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35BD" w14:textId="77777777" w:rsidR="003E2346" w:rsidRPr="00F50337" w:rsidRDefault="003E2346" w:rsidP="003E2346">
      <w:pPr>
        <w:spacing w:before="120"/>
        <w:jc w:val="center"/>
        <w:rPr>
          <w:rFonts w:asciiTheme="minorHAnsi" w:hAnsiTheme="minorHAnsi" w:cstheme="minorHAnsi"/>
          <w:b/>
          <w:noProof/>
          <w:sz w:val="28"/>
          <w:szCs w:val="32"/>
        </w:rPr>
      </w:pPr>
      <w:r w:rsidRPr="00F50337">
        <w:rPr>
          <w:rFonts w:asciiTheme="minorHAnsi" w:hAnsiTheme="minorHAnsi" w:cstheme="minorHAnsi"/>
          <w:b/>
          <w:noProof/>
          <w:sz w:val="28"/>
          <w:szCs w:val="32"/>
        </w:rPr>
        <w:t>Declaration on honour on</w:t>
      </w:r>
      <w:r w:rsidRPr="00F50337">
        <w:rPr>
          <w:rFonts w:asciiTheme="minorHAnsi" w:hAnsiTheme="minorHAnsi" w:cstheme="minorHAnsi"/>
          <w:b/>
          <w:noProof/>
          <w:sz w:val="28"/>
          <w:szCs w:val="32"/>
        </w:rPr>
        <w:br/>
        <w:t>exclusion criteria and selection criteria</w:t>
      </w:r>
    </w:p>
    <w:p w14:paraId="6ECB7AFC" w14:textId="77777777" w:rsidR="003E2346" w:rsidRPr="00C60E00" w:rsidRDefault="003E2346" w:rsidP="003E2346">
      <w:pPr>
        <w:spacing w:before="100" w:beforeAutospacing="1" w:after="100" w:afterAutospacing="1"/>
        <w:jc w:val="both"/>
        <w:rPr>
          <w:rFonts w:asciiTheme="minorHAnsi" w:hAnsiTheme="minorHAnsi" w:cstheme="minorHAnsi"/>
          <w:noProof/>
          <w:sz w:val="22"/>
          <w:szCs w:val="22"/>
        </w:rPr>
      </w:pPr>
      <w:r w:rsidRPr="00C60E00">
        <w:rPr>
          <w:rFonts w:asciiTheme="minorHAnsi" w:hAnsiTheme="minorHAnsi" w:cstheme="minorHAnsi"/>
          <w:noProof/>
          <w:sz w:val="22"/>
          <w:szCs w:val="22"/>
        </w:rPr>
        <w:t>The undersigned [</w:t>
      </w:r>
      <w:r w:rsidRPr="00C60E00">
        <w:rPr>
          <w:rFonts w:asciiTheme="minorHAnsi" w:hAnsiTheme="minorHAnsi" w:cstheme="minorHAnsi"/>
          <w:i/>
          <w:noProof/>
          <w:sz w:val="22"/>
          <w:szCs w:val="22"/>
          <w:highlight w:val="lightGray"/>
        </w:rPr>
        <w:t>insert name of the signatory of this form</w:t>
      </w:r>
      <w:r w:rsidRPr="00C60E00">
        <w:rPr>
          <w:rFonts w:asciiTheme="minorHAnsi" w:hAnsiTheme="minorHAnsi" w:cstheme="minorHAnsi"/>
          <w:noProof/>
          <w:sz w:val="22"/>
          <w:szCs w:val="22"/>
        </w:rPr>
        <w:t>]</w:t>
      </w:r>
      <w:r w:rsidRPr="00C60E00">
        <w:rPr>
          <w:rFonts w:asciiTheme="minorHAnsi" w:hAnsiTheme="minorHAnsi" w:cstheme="minorHAnsi"/>
          <w:sz w:val="22"/>
          <w:szCs w:val="22"/>
        </w:rPr>
        <w:t xml:space="preserve"> </w:t>
      </w: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495"/>
      </w:tblGrid>
      <w:tr w:rsidR="003E2346" w:rsidRPr="006661B5" w14:paraId="631B7666" w14:textId="77777777" w:rsidTr="00FD55BD">
        <w:tc>
          <w:tcPr>
            <w:tcW w:w="9495" w:type="dxa"/>
            <w:shd w:val="clear" w:color="auto" w:fill="auto"/>
          </w:tcPr>
          <w:p w14:paraId="0F3A01E6" w14:textId="77777777" w:rsidR="003E2346" w:rsidRPr="004C34D2" w:rsidRDefault="003E2346" w:rsidP="00FD55BD">
            <w:pPr>
              <w:jc w:val="both"/>
              <w:rPr>
                <w:rFonts w:asciiTheme="minorHAnsi" w:hAnsiTheme="minorHAnsi" w:cstheme="minorHAnsi"/>
                <w:sz w:val="20"/>
              </w:rPr>
            </w:pPr>
            <w:r w:rsidRPr="004C34D2">
              <w:rPr>
                <w:rFonts w:asciiTheme="minorHAnsi" w:hAnsiTheme="minorHAnsi" w:cstheme="minorHAnsi"/>
                <w:sz w:val="20"/>
              </w:rPr>
              <w:t xml:space="preserve">ID or passport number: </w:t>
            </w:r>
          </w:p>
          <w:p w14:paraId="3F677AD8" w14:textId="77777777" w:rsidR="003E2346" w:rsidRPr="004C34D2" w:rsidRDefault="003E2346" w:rsidP="00FD55BD">
            <w:pPr>
              <w:jc w:val="both"/>
              <w:rPr>
                <w:rFonts w:asciiTheme="minorHAnsi" w:hAnsiTheme="minorHAnsi" w:cstheme="minorHAnsi"/>
                <w:noProof/>
                <w:sz w:val="20"/>
              </w:rPr>
            </w:pP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p>
          <w:p w14:paraId="7FE08356" w14:textId="77777777" w:rsidR="003E2346" w:rsidRPr="004C34D2" w:rsidRDefault="003E2346" w:rsidP="00FD55BD">
            <w:pPr>
              <w:jc w:val="both"/>
              <w:rPr>
                <w:rFonts w:asciiTheme="minorHAnsi" w:hAnsiTheme="minorHAnsi" w:cstheme="minorHAnsi"/>
                <w:noProof/>
                <w:sz w:val="20"/>
              </w:rPr>
            </w:pPr>
            <w:r w:rsidRPr="004C34D2">
              <w:rPr>
                <w:rFonts w:asciiTheme="minorHAnsi" w:hAnsiTheme="minorHAnsi" w:cstheme="minorHAnsi"/>
                <w:noProof/>
                <w:sz w:val="20"/>
              </w:rPr>
              <w:t>(‘the person’)</w:t>
            </w:r>
          </w:p>
        </w:tc>
      </w:tr>
    </w:tbl>
    <w:p w14:paraId="2F9A0025" w14:textId="517DC9D2" w:rsidR="003E2346" w:rsidRPr="00102CE3" w:rsidRDefault="003E2346" w:rsidP="003E2346">
      <w:pPr>
        <w:spacing w:before="240" w:after="0" w:line="240" w:lineRule="auto"/>
        <w:jc w:val="both"/>
        <w:rPr>
          <w:rFonts w:asciiTheme="minorHAnsi" w:hAnsiTheme="minorHAnsi" w:cstheme="minorHAnsi"/>
          <w:sz w:val="22"/>
          <w:szCs w:val="22"/>
        </w:rPr>
      </w:pPr>
      <w:r w:rsidRPr="00102CE3">
        <w:rPr>
          <w:rFonts w:asciiTheme="minorHAnsi" w:hAnsiTheme="minorHAnsi" w:cstheme="minorHAnsi"/>
          <w:sz w:val="22"/>
          <w:szCs w:val="22"/>
        </w:rPr>
        <w:t xml:space="preserve">The person is not required to submit the declaration on exclusion criteria if the same declaration has already been submitted for the purposes of another </w:t>
      </w:r>
      <w:r>
        <w:rPr>
          <w:rFonts w:asciiTheme="minorHAnsi" w:hAnsiTheme="minorHAnsi" w:cstheme="minorHAnsi"/>
          <w:sz w:val="22"/>
          <w:szCs w:val="22"/>
        </w:rPr>
        <w:t xml:space="preserve">similar </w:t>
      </w:r>
      <w:r w:rsidRPr="00102CE3">
        <w:rPr>
          <w:rFonts w:asciiTheme="minorHAnsi" w:hAnsiTheme="minorHAnsi" w:cstheme="minorHAnsi"/>
          <w:sz w:val="22"/>
          <w:szCs w:val="22"/>
        </w:rPr>
        <w:t>procedure of the same contracting authority, provided the situation has not changed, and that the time that has elapsed since the issuing date of the declaration does not exceed one year.</w:t>
      </w:r>
    </w:p>
    <w:p w14:paraId="42046428" w14:textId="77777777" w:rsidR="003E2346" w:rsidRPr="00102CE3" w:rsidRDefault="003E2346" w:rsidP="003E2346">
      <w:pPr>
        <w:spacing w:before="100" w:beforeAutospacing="1" w:after="100" w:afterAutospacing="1"/>
        <w:jc w:val="both"/>
        <w:rPr>
          <w:rFonts w:asciiTheme="minorHAnsi" w:hAnsiTheme="minorHAnsi" w:cstheme="minorHAnsi"/>
          <w:sz w:val="22"/>
          <w:szCs w:val="22"/>
        </w:rPr>
      </w:pPr>
      <w:r w:rsidRPr="00102CE3">
        <w:rPr>
          <w:rFonts w:asciiTheme="minorHAnsi" w:hAnsiTheme="minorHAnsi" w:cstheme="minorHAns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E2346" w:rsidRPr="006661B5" w14:paraId="3842C2F7" w14:textId="77777777" w:rsidTr="00FD55BD">
        <w:tc>
          <w:tcPr>
            <w:tcW w:w="2802" w:type="dxa"/>
            <w:shd w:val="clear" w:color="auto" w:fill="auto"/>
          </w:tcPr>
          <w:p w14:paraId="3D832EC5" w14:textId="77777777" w:rsidR="003E2346" w:rsidRPr="00F50337" w:rsidRDefault="003E2346" w:rsidP="00FD55BD">
            <w:pPr>
              <w:spacing w:before="100" w:beforeAutospacing="1" w:after="100" w:afterAutospacing="1"/>
              <w:jc w:val="center"/>
              <w:rPr>
                <w:rFonts w:asciiTheme="minorHAnsi" w:hAnsiTheme="minorHAnsi" w:cstheme="minorHAnsi"/>
                <w:b/>
                <w:sz w:val="22"/>
              </w:rPr>
            </w:pPr>
            <w:r w:rsidRPr="00F50337">
              <w:rPr>
                <w:rFonts w:asciiTheme="minorHAnsi" w:hAnsiTheme="minorHAnsi" w:cstheme="minorHAnsi"/>
                <w:b/>
                <w:sz w:val="22"/>
              </w:rPr>
              <w:t>Date of the declaration</w:t>
            </w:r>
          </w:p>
        </w:tc>
        <w:tc>
          <w:tcPr>
            <w:tcW w:w="6662" w:type="dxa"/>
            <w:shd w:val="clear" w:color="auto" w:fill="auto"/>
          </w:tcPr>
          <w:p w14:paraId="6CA6060B" w14:textId="77777777" w:rsidR="003E2346" w:rsidRPr="00F50337" w:rsidRDefault="003E2346" w:rsidP="00FD55BD">
            <w:pPr>
              <w:spacing w:before="100" w:beforeAutospacing="1" w:after="100" w:afterAutospacing="1"/>
              <w:jc w:val="center"/>
              <w:rPr>
                <w:rFonts w:asciiTheme="minorHAnsi" w:hAnsiTheme="minorHAnsi" w:cstheme="minorHAnsi"/>
                <w:b/>
                <w:sz w:val="22"/>
              </w:rPr>
            </w:pPr>
            <w:r w:rsidRPr="00F50337">
              <w:rPr>
                <w:rFonts w:asciiTheme="minorHAnsi" w:hAnsiTheme="minorHAnsi" w:cstheme="minorHAnsi"/>
                <w:b/>
                <w:sz w:val="22"/>
              </w:rPr>
              <w:t>Full reference to previous procedure</w:t>
            </w:r>
          </w:p>
        </w:tc>
      </w:tr>
      <w:tr w:rsidR="003E2346" w:rsidRPr="006661B5" w14:paraId="670293D9" w14:textId="77777777" w:rsidTr="00FD55BD">
        <w:tc>
          <w:tcPr>
            <w:tcW w:w="2802" w:type="dxa"/>
            <w:shd w:val="clear" w:color="auto" w:fill="auto"/>
          </w:tcPr>
          <w:p w14:paraId="743E5804" w14:textId="77777777" w:rsidR="003E2346" w:rsidRPr="00F50337" w:rsidRDefault="003E2346" w:rsidP="00FD55BD">
            <w:pPr>
              <w:spacing w:before="100" w:beforeAutospacing="1" w:after="100" w:afterAutospacing="1"/>
              <w:rPr>
                <w:rFonts w:asciiTheme="minorHAnsi" w:hAnsiTheme="minorHAnsi" w:cstheme="minorHAnsi"/>
              </w:rPr>
            </w:pP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p>
        </w:tc>
        <w:tc>
          <w:tcPr>
            <w:tcW w:w="6662" w:type="dxa"/>
            <w:shd w:val="clear" w:color="auto" w:fill="auto"/>
          </w:tcPr>
          <w:p w14:paraId="16C38CF0" w14:textId="77777777" w:rsidR="003E2346" w:rsidRPr="00F50337" w:rsidRDefault="003E2346" w:rsidP="00FD55BD">
            <w:pPr>
              <w:spacing w:before="100" w:beforeAutospacing="1" w:after="100" w:afterAutospacing="1"/>
              <w:rPr>
                <w:rFonts w:asciiTheme="minorHAnsi" w:hAnsiTheme="minorHAnsi" w:cstheme="minorHAnsi"/>
              </w:rPr>
            </w:pP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p>
        </w:tc>
      </w:tr>
    </w:tbl>
    <w:p w14:paraId="68EEE2AB" w14:textId="77777777" w:rsidR="003E2346" w:rsidRPr="00F50337" w:rsidRDefault="003E2346" w:rsidP="003E2346">
      <w:pPr>
        <w:pStyle w:val="Title"/>
        <w:spacing w:before="240" w:beforeAutospacing="0" w:line="240" w:lineRule="auto"/>
        <w:rPr>
          <w:rFonts w:asciiTheme="minorHAnsi" w:hAnsiTheme="minorHAnsi" w:cstheme="minorHAnsi"/>
          <w:noProof/>
          <w:sz w:val="22"/>
          <w:szCs w:val="22"/>
        </w:rPr>
      </w:pPr>
      <w:r w:rsidRPr="00F50337">
        <w:rPr>
          <w:rFonts w:asciiTheme="minorHAnsi" w:hAnsiTheme="minorHAnsi" w:cstheme="minorHAnsi"/>
          <w:noProof/>
          <w:sz w:val="22"/>
          <w:szCs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E2346" w:rsidRPr="00F50337" w14:paraId="0D7177ED" w14:textId="77777777" w:rsidTr="00FD55BD">
        <w:tc>
          <w:tcPr>
            <w:tcW w:w="8238" w:type="dxa"/>
            <w:shd w:val="clear" w:color="auto" w:fill="auto"/>
          </w:tcPr>
          <w:p w14:paraId="2F7A971C" w14:textId="77777777" w:rsidR="003E2346" w:rsidRPr="00F76155" w:rsidRDefault="003E2346" w:rsidP="003E2346">
            <w:pPr>
              <w:numPr>
                <w:ilvl w:val="0"/>
                <w:numId w:val="2"/>
              </w:numPr>
              <w:spacing w:before="40" w:after="40" w:line="240" w:lineRule="auto"/>
              <w:ind w:left="502"/>
              <w:jc w:val="both"/>
              <w:rPr>
                <w:rFonts w:asciiTheme="minorHAnsi" w:hAnsiTheme="minorHAnsi" w:cstheme="minorHAnsi"/>
                <w:noProof/>
                <w:sz w:val="22"/>
                <w:szCs w:val="22"/>
              </w:rPr>
            </w:pPr>
            <w:r w:rsidRPr="00F76155">
              <w:rPr>
                <w:rFonts w:asciiTheme="minorHAnsi" w:hAnsiTheme="minorHAnsi" w:cstheme="minorHAnsi"/>
                <w:noProof/>
                <w:sz w:val="22"/>
                <w:szCs w:val="22"/>
              </w:rPr>
              <w:t xml:space="preserve"> declares that the above-mentioned person is in one of the following situations:</w:t>
            </w:r>
          </w:p>
        </w:tc>
        <w:tc>
          <w:tcPr>
            <w:tcW w:w="812" w:type="dxa"/>
            <w:shd w:val="clear" w:color="auto" w:fill="auto"/>
          </w:tcPr>
          <w:p w14:paraId="0D03D09C" w14:textId="77777777" w:rsidR="003E2346" w:rsidRPr="00B21336" w:rsidRDefault="003E2346" w:rsidP="00FD55BD">
            <w:pPr>
              <w:spacing w:before="40" w:after="40"/>
              <w:ind w:left="142"/>
              <w:jc w:val="both"/>
              <w:rPr>
                <w:rFonts w:asciiTheme="minorHAnsi" w:hAnsiTheme="minorHAnsi" w:cstheme="minorHAnsi"/>
                <w:noProof/>
                <w:sz w:val="20"/>
              </w:rPr>
            </w:pPr>
            <w:r w:rsidRPr="00B21336">
              <w:rPr>
                <w:rFonts w:asciiTheme="minorHAnsi" w:hAnsiTheme="minorHAnsi" w:cstheme="minorHAnsi"/>
                <w:noProof/>
                <w:sz w:val="20"/>
              </w:rPr>
              <w:t>YES</w:t>
            </w:r>
          </w:p>
        </w:tc>
        <w:tc>
          <w:tcPr>
            <w:tcW w:w="705" w:type="dxa"/>
            <w:shd w:val="clear" w:color="auto" w:fill="auto"/>
          </w:tcPr>
          <w:p w14:paraId="6666B66E" w14:textId="77777777" w:rsidR="003E2346" w:rsidRPr="00B21336" w:rsidRDefault="003E2346" w:rsidP="00FD55BD">
            <w:pPr>
              <w:spacing w:before="40" w:after="40"/>
              <w:ind w:left="142"/>
              <w:jc w:val="both"/>
              <w:rPr>
                <w:rFonts w:asciiTheme="minorHAnsi" w:hAnsiTheme="minorHAnsi" w:cstheme="minorHAnsi"/>
                <w:noProof/>
                <w:sz w:val="20"/>
              </w:rPr>
            </w:pPr>
            <w:r w:rsidRPr="00B21336">
              <w:rPr>
                <w:rFonts w:asciiTheme="minorHAnsi" w:hAnsiTheme="minorHAnsi" w:cstheme="minorHAnsi"/>
                <w:noProof/>
                <w:sz w:val="20"/>
              </w:rPr>
              <w:t>NO</w:t>
            </w:r>
          </w:p>
        </w:tc>
      </w:tr>
      <w:tr w:rsidR="003E2346" w:rsidRPr="00F50337" w14:paraId="4439995B" w14:textId="77777777" w:rsidTr="00FD55BD">
        <w:tc>
          <w:tcPr>
            <w:tcW w:w="8238" w:type="dxa"/>
            <w:shd w:val="clear" w:color="auto" w:fill="auto"/>
          </w:tcPr>
          <w:p w14:paraId="55126A08" w14:textId="77777777" w:rsidR="003E2346" w:rsidRPr="00F50337" w:rsidRDefault="003E2346" w:rsidP="003E2346">
            <w:pPr>
              <w:pStyle w:val="Text1"/>
              <w:numPr>
                <w:ilvl w:val="0"/>
                <w:numId w:val="1"/>
              </w:numPr>
              <w:spacing w:before="40" w:after="40"/>
              <w:rPr>
                <w:rFonts w:asciiTheme="minorHAnsi" w:hAnsiTheme="minorHAnsi" w:cstheme="minorHAnsi"/>
                <w:noProof/>
                <w:sz w:val="22"/>
                <w:szCs w:val="22"/>
              </w:rPr>
            </w:pPr>
            <w:r w:rsidRPr="00F50337">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EU or national laws or regulations;</w:t>
            </w:r>
          </w:p>
        </w:tc>
        <w:tc>
          <w:tcPr>
            <w:tcW w:w="812" w:type="dxa"/>
            <w:shd w:val="clear" w:color="auto" w:fill="auto"/>
          </w:tcPr>
          <w:p w14:paraId="3E7A91D1"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
                  <w:enabled/>
                  <w:calcOnExit w:val="0"/>
                  <w:checkBox>
                    <w:sizeAuto/>
                    <w:default w:val="0"/>
                    <w:checked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7F38E1C1"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73F24F60" w14:textId="77777777" w:rsidTr="00FD55BD">
        <w:tc>
          <w:tcPr>
            <w:tcW w:w="8238" w:type="dxa"/>
            <w:shd w:val="clear" w:color="auto" w:fill="auto"/>
          </w:tcPr>
          <w:p w14:paraId="70BD15CB" w14:textId="77777777" w:rsidR="003E2346" w:rsidRPr="00F50337" w:rsidRDefault="003E2346" w:rsidP="003E2346">
            <w:pPr>
              <w:pStyle w:val="Text1"/>
              <w:numPr>
                <w:ilvl w:val="0"/>
                <w:numId w:val="1"/>
              </w:numPr>
              <w:spacing w:before="40" w:after="40"/>
              <w:rPr>
                <w:rFonts w:asciiTheme="minorHAnsi" w:hAnsiTheme="minorHAnsi" w:cstheme="minorHAnsi"/>
                <w:noProof/>
                <w:sz w:val="22"/>
                <w:szCs w:val="22"/>
              </w:rPr>
            </w:pPr>
            <w:r w:rsidRPr="00F50337">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0F9EF81"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2F65EAED"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6661B5" w14:paraId="6ECE3E58" w14:textId="77777777" w:rsidTr="00FD55BD">
        <w:tc>
          <w:tcPr>
            <w:tcW w:w="8238" w:type="dxa"/>
            <w:shd w:val="clear" w:color="auto" w:fill="auto"/>
          </w:tcPr>
          <w:p w14:paraId="31DC0871" w14:textId="77777777" w:rsidR="003E2346" w:rsidRPr="00F50337" w:rsidRDefault="003E2346" w:rsidP="003E2346">
            <w:pPr>
              <w:pStyle w:val="Text1"/>
              <w:numPr>
                <w:ilvl w:val="0"/>
                <w:numId w:val="1"/>
              </w:numPr>
              <w:spacing w:before="40" w:after="40"/>
              <w:rPr>
                <w:rFonts w:asciiTheme="minorHAnsi" w:hAnsiTheme="minorHAnsi" w:cstheme="minorHAnsi"/>
                <w:noProof/>
                <w:sz w:val="22"/>
                <w:szCs w:val="22"/>
              </w:rPr>
            </w:pPr>
            <w:r w:rsidRPr="00F50337">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613CA68C" w14:textId="77777777" w:rsidR="003E2346" w:rsidRPr="00F50337" w:rsidRDefault="003E2346" w:rsidP="00FD55BD">
            <w:pPr>
              <w:spacing w:before="240" w:after="120"/>
              <w:jc w:val="both"/>
              <w:rPr>
                <w:rFonts w:asciiTheme="minorHAnsi" w:hAnsiTheme="minorHAnsi" w:cstheme="minorHAnsi"/>
                <w:noProof/>
                <w:sz w:val="22"/>
                <w:szCs w:val="22"/>
              </w:rPr>
            </w:pPr>
          </w:p>
        </w:tc>
      </w:tr>
      <w:tr w:rsidR="003E2346" w:rsidRPr="00F50337" w14:paraId="7A9460C1" w14:textId="77777777" w:rsidTr="00FD55BD">
        <w:tc>
          <w:tcPr>
            <w:tcW w:w="8238" w:type="dxa"/>
            <w:shd w:val="clear" w:color="auto" w:fill="auto"/>
          </w:tcPr>
          <w:p w14:paraId="793AAEFA"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w:t>
            </w:r>
            <w:proofErr w:type="spellStart"/>
            <w:r w:rsidRPr="00F50337">
              <w:rPr>
                <w:rFonts w:asciiTheme="minorHAnsi" w:hAnsiTheme="minorHAnsi" w:cstheme="minorHAnsi"/>
                <w:color w:val="000000"/>
                <w:sz w:val="22"/>
                <w:szCs w:val="22"/>
              </w:rPr>
              <w:t>i</w:t>
            </w:r>
            <w:proofErr w:type="spellEnd"/>
            <w:r w:rsidRPr="00F50337">
              <w:rPr>
                <w:rFonts w:asciiTheme="minorHAnsi" w:hAnsiTheme="minorHAnsi" w:cstheme="minorHAnsi"/>
                <w:color w:val="000000"/>
                <w:sz w:val="22"/>
                <w:szCs w:val="22"/>
              </w:rPr>
              <w:t>) fraudulently or negligently misrepresenting information required for the verification of the absence of grounds for exclusion or the fulfilment of selection criteria or in the performance of a contract or an agreement;</w:t>
            </w:r>
          </w:p>
        </w:tc>
        <w:tc>
          <w:tcPr>
            <w:tcW w:w="812" w:type="dxa"/>
            <w:shd w:val="clear" w:color="auto" w:fill="auto"/>
          </w:tcPr>
          <w:p w14:paraId="5B579425"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49DB3BDD"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17D9475A" w14:textId="77777777" w:rsidTr="00FD55BD">
        <w:tc>
          <w:tcPr>
            <w:tcW w:w="8238" w:type="dxa"/>
            <w:shd w:val="clear" w:color="auto" w:fill="auto"/>
          </w:tcPr>
          <w:p w14:paraId="2950B34B"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(ii) entering into agreement with other persons with the aim of distorting competition;</w:t>
            </w:r>
          </w:p>
        </w:tc>
        <w:tc>
          <w:tcPr>
            <w:tcW w:w="812" w:type="dxa"/>
            <w:shd w:val="clear" w:color="auto" w:fill="auto"/>
          </w:tcPr>
          <w:p w14:paraId="17FAFC5F"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12B07DDD"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5ABF12E3" w14:textId="77777777" w:rsidTr="00FD55BD">
        <w:tc>
          <w:tcPr>
            <w:tcW w:w="8238" w:type="dxa"/>
            <w:shd w:val="clear" w:color="auto" w:fill="auto"/>
          </w:tcPr>
          <w:p w14:paraId="059306CA"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(iii) violating intellectual property rights;</w:t>
            </w:r>
          </w:p>
        </w:tc>
        <w:tc>
          <w:tcPr>
            <w:tcW w:w="812" w:type="dxa"/>
            <w:shd w:val="clear" w:color="auto" w:fill="auto"/>
          </w:tcPr>
          <w:p w14:paraId="7478249C"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40215B79"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3F01EEF8" w14:textId="77777777" w:rsidTr="00FD55BD">
        <w:tc>
          <w:tcPr>
            <w:tcW w:w="8238" w:type="dxa"/>
            <w:shd w:val="clear" w:color="auto" w:fill="auto"/>
          </w:tcPr>
          <w:p w14:paraId="6F4477D0"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lastRenderedPageBreak/>
              <w:t>(iv) attempting to influence the decision-making process of the contracting authority during the award procedure;</w:t>
            </w:r>
          </w:p>
        </w:tc>
        <w:tc>
          <w:tcPr>
            <w:tcW w:w="812" w:type="dxa"/>
            <w:shd w:val="clear" w:color="auto" w:fill="auto"/>
          </w:tcPr>
          <w:p w14:paraId="30B54F3D"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36ADA78F"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35CFE3CB" w14:textId="77777777" w:rsidTr="00FD55BD">
        <w:tc>
          <w:tcPr>
            <w:tcW w:w="8238" w:type="dxa"/>
            <w:shd w:val="clear" w:color="auto" w:fill="auto"/>
          </w:tcPr>
          <w:p w14:paraId="483967A6" w14:textId="77777777" w:rsidR="003E2346" w:rsidRPr="00F50337" w:rsidRDefault="003E2346" w:rsidP="00FD55BD">
            <w:pPr>
              <w:pStyle w:val="Text1"/>
              <w:spacing w:before="40" w:after="40"/>
              <w:ind w:left="709"/>
              <w:rPr>
                <w:rFonts w:asciiTheme="minorHAnsi" w:hAnsiTheme="minorHAnsi" w:cstheme="minorHAnsi"/>
                <w:color w:val="000000"/>
                <w:sz w:val="22"/>
                <w:szCs w:val="22"/>
              </w:rPr>
            </w:pPr>
            <w:r w:rsidRPr="00F50337">
              <w:rPr>
                <w:rFonts w:asciiTheme="minorHAnsi" w:hAnsiTheme="minorHAnsi" w:cstheme="minorHAnsi"/>
                <w:color w:val="000000"/>
                <w:sz w:val="22"/>
                <w:szCs w:val="22"/>
                <w:lang w:eastAsia="en-GB"/>
              </w:rPr>
              <w:t xml:space="preserve">(v) attempting to obtain confidential information that may confer upon </w:t>
            </w:r>
            <w:proofErr w:type="gramStart"/>
            <w:r w:rsidRPr="00F50337">
              <w:rPr>
                <w:rFonts w:asciiTheme="minorHAnsi" w:hAnsiTheme="minorHAnsi" w:cstheme="minorHAnsi"/>
                <w:color w:val="000000"/>
                <w:sz w:val="22"/>
                <w:szCs w:val="22"/>
                <w:lang w:eastAsia="en-GB"/>
              </w:rPr>
              <w:t>it</w:t>
            </w:r>
            <w:proofErr w:type="gramEnd"/>
            <w:r w:rsidRPr="00F50337">
              <w:rPr>
                <w:rFonts w:asciiTheme="minorHAnsi" w:hAnsiTheme="minorHAnsi" w:cstheme="minorHAnsi"/>
                <w:color w:val="000000"/>
                <w:sz w:val="22"/>
                <w:szCs w:val="22"/>
                <w:lang w:eastAsia="en-GB"/>
              </w:rPr>
              <w:t xml:space="preserve"> undue advantages in the award procedure</w:t>
            </w:r>
            <w:r w:rsidRPr="00F50337">
              <w:rPr>
                <w:rFonts w:asciiTheme="minorHAnsi" w:hAnsiTheme="minorHAnsi" w:cstheme="minorHAnsi"/>
                <w:b/>
                <w:i/>
                <w:color w:val="000000"/>
                <w:sz w:val="22"/>
                <w:szCs w:val="22"/>
                <w:lang w:eastAsia="en-GB"/>
              </w:rPr>
              <w:t xml:space="preserve">; </w:t>
            </w:r>
          </w:p>
        </w:tc>
        <w:tc>
          <w:tcPr>
            <w:tcW w:w="812" w:type="dxa"/>
            <w:shd w:val="clear" w:color="auto" w:fill="auto"/>
          </w:tcPr>
          <w:p w14:paraId="5D4A370D"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032ECF35"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6661B5" w14:paraId="6D587331" w14:textId="77777777" w:rsidTr="00FD55BD">
        <w:tc>
          <w:tcPr>
            <w:tcW w:w="8238" w:type="dxa"/>
            <w:shd w:val="clear" w:color="auto" w:fill="auto"/>
          </w:tcPr>
          <w:p w14:paraId="0362BDCA" w14:textId="77777777" w:rsidR="003E2346" w:rsidRPr="00F50337" w:rsidRDefault="003E2346" w:rsidP="003E2346">
            <w:pPr>
              <w:pStyle w:val="Text1"/>
              <w:numPr>
                <w:ilvl w:val="0"/>
                <w:numId w:val="1"/>
              </w:numPr>
              <w:spacing w:before="40" w:after="40"/>
              <w:ind w:left="357" w:hanging="357"/>
              <w:rPr>
                <w:rFonts w:asciiTheme="minorHAnsi" w:hAnsiTheme="minorHAnsi" w:cstheme="minorHAnsi"/>
                <w:color w:val="000000"/>
                <w:sz w:val="22"/>
                <w:szCs w:val="22"/>
                <w:lang w:eastAsia="en-GB"/>
              </w:rPr>
            </w:pPr>
            <w:r w:rsidRPr="00F50337">
              <w:rPr>
                <w:rFonts w:asciiTheme="minorHAnsi" w:hAnsiTheme="minorHAnsi" w:cstheme="minorHAnsi"/>
                <w:noProof/>
                <w:sz w:val="22"/>
                <w:szCs w:val="22"/>
              </w:rPr>
              <w:t>it has been established by a final judgement that the person is guilty of the following:</w:t>
            </w:r>
          </w:p>
        </w:tc>
        <w:tc>
          <w:tcPr>
            <w:tcW w:w="1517" w:type="dxa"/>
            <w:gridSpan w:val="2"/>
            <w:shd w:val="clear" w:color="auto" w:fill="auto"/>
          </w:tcPr>
          <w:p w14:paraId="7E17AD18" w14:textId="77777777" w:rsidR="003E2346" w:rsidRPr="00F50337" w:rsidRDefault="003E2346" w:rsidP="00FD55BD">
            <w:pPr>
              <w:spacing w:before="240" w:after="120"/>
              <w:jc w:val="both"/>
              <w:rPr>
                <w:rFonts w:asciiTheme="minorHAnsi" w:hAnsiTheme="minorHAnsi" w:cstheme="minorHAnsi"/>
                <w:noProof/>
                <w:sz w:val="22"/>
                <w:szCs w:val="22"/>
              </w:rPr>
            </w:pPr>
          </w:p>
        </w:tc>
      </w:tr>
      <w:tr w:rsidR="003E2346" w:rsidRPr="00F50337" w14:paraId="2DD6DB68" w14:textId="77777777" w:rsidTr="00FD55BD">
        <w:tc>
          <w:tcPr>
            <w:tcW w:w="8238" w:type="dxa"/>
            <w:shd w:val="clear" w:color="auto" w:fill="auto"/>
          </w:tcPr>
          <w:p w14:paraId="75481A34"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w:t>
            </w:r>
            <w:proofErr w:type="spellStart"/>
            <w:r w:rsidRPr="00F50337">
              <w:rPr>
                <w:rFonts w:asciiTheme="minorHAnsi" w:hAnsiTheme="minorHAnsi" w:cstheme="minorHAnsi"/>
                <w:color w:val="000000"/>
                <w:sz w:val="22"/>
                <w:szCs w:val="22"/>
              </w:rPr>
              <w:t>i</w:t>
            </w:r>
            <w:proofErr w:type="spellEnd"/>
            <w:r w:rsidRPr="00F50337">
              <w:rPr>
                <w:rFonts w:asciiTheme="minorHAnsi" w:hAnsiTheme="minorHAnsi" w:cstheme="minorHAnsi"/>
                <w:color w:val="000000"/>
                <w:sz w:val="22"/>
                <w:szCs w:val="22"/>
              </w:rPr>
              <w:t>)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14:paraId="6A224362"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3F80089A"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637BCF78" w14:textId="77777777" w:rsidTr="00FD55BD">
        <w:tc>
          <w:tcPr>
            <w:tcW w:w="8238" w:type="dxa"/>
            <w:shd w:val="clear" w:color="auto" w:fill="auto"/>
          </w:tcPr>
          <w:p w14:paraId="26ABE7FE"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 xml:space="preserve">(ii) corruption, as defined in Article 4(2) of Directive (EU) 2017/1371 and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as well as corruption as defined in the applicable </w:t>
            </w:r>
            <w:proofErr w:type="gramStart"/>
            <w:r w:rsidRPr="00F50337">
              <w:rPr>
                <w:rFonts w:asciiTheme="minorHAnsi" w:hAnsiTheme="minorHAnsi" w:cstheme="minorHAnsi"/>
                <w:color w:val="000000"/>
                <w:sz w:val="22"/>
                <w:szCs w:val="22"/>
              </w:rPr>
              <w:t>law;</w:t>
            </w:r>
            <w:proofErr w:type="gramEnd"/>
          </w:p>
        </w:tc>
        <w:tc>
          <w:tcPr>
            <w:tcW w:w="812" w:type="dxa"/>
            <w:shd w:val="clear" w:color="auto" w:fill="auto"/>
          </w:tcPr>
          <w:p w14:paraId="2BEFD27E"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2A6AEFBC"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53A122AC" w14:textId="77777777" w:rsidTr="00FD55BD">
        <w:tc>
          <w:tcPr>
            <w:tcW w:w="8238" w:type="dxa"/>
            <w:shd w:val="clear" w:color="auto" w:fill="auto"/>
          </w:tcPr>
          <w:p w14:paraId="1FD31612"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lang w:eastAsia="en-GB"/>
              </w:rPr>
              <w:t>(iii) conduct related to a criminal organisation, as referred to in Article 2 of Council Framework Decision 2008/841/JHA;</w:t>
            </w:r>
          </w:p>
        </w:tc>
        <w:tc>
          <w:tcPr>
            <w:tcW w:w="812" w:type="dxa"/>
            <w:shd w:val="clear" w:color="auto" w:fill="auto"/>
          </w:tcPr>
          <w:p w14:paraId="00028477"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7BA06720"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56F1553B" w14:textId="77777777" w:rsidTr="00FD55BD">
        <w:tc>
          <w:tcPr>
            <w:tcW w:w="8238" w:type="dxa"/>
            <w:shd w:val="clear" w:color="auto" w:fill="auto"/>
          </w:tcPr>
          <w:p w14:paraId="67BC0569"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 xml:space="preserve">(iv) </w:t>
            </w:r>
            <w:r w:rsidRPr="00F50337">
              <w:rPr>
                <w:rFonts w:asciiTheme="minorHAnsi" w:hAnsiTheme="minorHAnsi" w:cstheme="minorHAnsi"/>
                <w:bCs/>
                <w:iCs/>
                <w:sz w:val="22"/>
                <w:szCs w:val="22"/>
              </w:rPr>
              <w:t>money laundering</w:t>
            </w:r>
            <w:r w:rsidRPr="00F50337">
              <w:rPr>
                <w:rFonts w:asciiTheme="minorHAnsi" w:hAnsiTheme="minorHAnsi" w:cstheme="minorHAnsi"/>
                <w:color w:val="000000"/>
                <w:sz w:val="22"/>
                <w:szCs w:val="22"/>
              </w:rPr>
              <w:t xml:space="preserve"> or</w:t>
            </w:r>
            <w:r w:rsidRPr="00F50337">
              <w:rPr>
                <w:rFonts w:asciiTheme="minorHAnsi" w:hAnsiTheme="minorHAnsi" w:cstheme="minorHAnsi"/>
                <w:bCs/>
                <w:iCs/>
                <w:sz w:val="22"/>
                <w:szCs w:val="22"/>
              </w:rPr>
              <w:t xml:space="preserve"> terrorist financing,</w:t>
            </w:r>
            <w:r w:rsidRPr="00F50337">
              <w:rPr>
                <w:rFonts w:asciiTheme="minorHAnsi" w:hAnsiTheme="minorHAnsi" w:cstheme="minorHAnsi"/>
                <w:sz w:val="22"/>
                <w:szCs w:val="22"/>
              </w:rPr>
              <w:t xml:space="preserve"> </w:t>
            </w:r>
            <w:r w:rsidRPr="00F50337">
              <w:rPr>
                <w:rFonts w:asciiTheme="minorHAnsi" w:hAnsiTheme="minorHAnsi" w:cstheme="minorHAnsi"/>
                <w:color w:val="000000"/>
                <w:sz w:val="22"/>
                <w:szCs w:val="22"/>
              </w:rPr>
              <w:t>within the meaning of Article 1(3), (4) and (5) of Directive (EU) 2015/849 of the European Parliament and of the Council;</w:t>
            </w:r>
          </w:p>
        </w:tc>
        <w:tc>
          <w:tcPr>
            <w:tcW w:w="812" w:type="dxa"/>
            <w:shd w:val="clear" w:color="auto" w:fill="auto"/>
          </w:tcPr>
          <w:p w14:paraId="332880AF"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33DD96DC"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382B4BD6" w14:textId="77777777" w:rsidTr="00FD55BD">
        <w:tc>
          <w:tcPr>
            <w:tcW w:w="8238" w:type="dxa"/>
            <w:shd w:val="clear" w:color="auto" w:fill="auto"/>
          </w:tcPr>
          <w:p w14:paraId="035F9413" w14:textId="77777777" w:rsidR="003E2346" w:rsidRPr="00F50337" w:rsidRDefault="003E2346" w:rsidP="00FD55BD">
            <w:pPr>
              <w:pStyle w:val="Text1"/>
              <w:spacing w:before="40" w:after="40"/>
              <w:ind w:left="709"/>
              <w:rPr>
                <w:rFonts w:asciiTheme="minorHAnsi" w:hAnsiTheme="minorHAnsi" w:cstheme="minorHAnsi"/>
                <w:noProof/>
                <w:sz w:val="22"/>
                <w:szCs w:val="22"/>
              </w:rPr>
            </w:pPr>
            <w:r w:rsidRPr="00F50337">
              <w:rPr>
                <w:rFonts w:asciiTheme="minorHAnsi" w:hAnsiTheme="minorHAnsi" w:cstheme="minorHAnsi"/>
                <w:color w:val="000000"/>
                <w:sz w:val="22"/>
                <w:szCs w:val="22"/>
              </w:rPr>
              <w:t xml:space="preserve">(v) </w:t>
            </w:r>
            <w:r w:rsidRPr="00F50337">
              <w:rPr>
                <w:rFonts w:asciiTheme="minorHAnsi" w:hAnsiTheme="minorHAnsi" w:cstheme="minorHAnsi"/>
                <w:bCs/>
                <w:iCs/>
                <w:sz w:val="22"/>
                <w:szCs w:val="22"/>
              </w:rPr>
              <w:t>terrorist-related offences</w:t>
            </w:r>
            <w:r w:rsidRPr="00F50337">
              <w:rPr>
                <w:rFonts w:asciiTheme="minorHAnsi" w:hAnsiTheme="minorHAnsi" w:cstheme="minorHAnsi"/>
                <w:color w:val="000000"/>
                <w:sz w:val="22"/>
                <w:szCs w:val="22"/>
              </w:rPr>
              <w:t xml:space="preserve"> or offences linked to terrorist activities, as defined in Articles 1 and 3 of Council Framework Decision 2002/475/JHA, respectively, or inciting, aiding, </w:t>
            </w:r>
            <w:proofErr w:type="gramStart"/>
            <w:r w:rsidRPr="00F50337">
              <w:rPr>
                <w:rFonts w:asciiTheme="minorHAnsi" w:hAnsiTheme="minorHAnsi" w:cstheme="minorHAnsi"/>
                <w:color w:val="000000"/>
                <w:sz w:val="22"/>
                <w:szCs w:val="22"/>
              </w:rPr>
              <w:t>abetting</w:t>
            </w:r>
            <w:proofErr w:type="gramEnd"/>
            <w:r w:rsidRPr="00F50337">
              <w:rPr>
                <w:rFonts w:asciiTheme="minorHAnsi" w:hAnsiTheme="minorHAnsi" w:cstheme="minorHAnsi"/>
                <w:color w:val="000000"/>
                <w:sz w:val="22"/>
                <w:szCs w:val="22"/>
              </w:rPr>
              <w:t xml:space="preserve"> or attempting to commit such offences, as referred to in Article 4 of that Decision;</w:t>
            </w:r>
          </w:p>
        </w:tc>
        <w:tc>
          <w:tcPr>
            <w:tcW w:w="812" w:type="dxa"/>
            <w:shd w:val="clear" w:color="auto" w:fill="auto"/>
          </w:tcPr>
          <w:p w14:paraId="04C05600"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61B00135"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0168BD0C" w14:textId="77777777" w:rsidTr="00FD55BD">
        <w:tc>
          <w:tcPr>
            <w:tcW w:w="8238" w:type="dxa"/>
            <w:shd w:val="clear" w:color="auto" w:fill="auto"/>
          </w:tcPr>
          <w:p w14:paraId="700914B3" w14:textId="77777777" w:rsidR="003E2346" w:rsidRPr="00F50337" w:rsidRDefault="003E2346" w:rsidP="00FD55BD">
            <w:pPr>
              <w:pStyle w:val="Text1"/>
              <w:spacing w:before="40" w:after="40"/>
              <w:ind w:left="709"/>
              <w:rPr>
                <w:rFonts w:asciiTheme="minorHAnsi" w:hAnsiTheme="minorHAnsi" w:cstheme="minorHAnsi"/>
                <w:color w:val="000000"/>
                <w:sz w:val="22"/>
                <w:szCs w:val="22"/>
              </w:rPr>
            </w:pPr>
            <w:r w:rsidRPr="00F50337">
              <w:rPr>
                <w:rFonts w:asciiTheme="minorHAnsi" w:hAnsiTheme="minorHAnsi" w:cstheme="minorHAnsi"/>
                <w:color w:val="000000"/>
                <w:sz w:val="22"/>
                <w:szCs w:val="22"/>
              </w:rPr>
              <w:t xml:space="preserve">(vi) </w:t>
            </w:r>
            <w:r w:rsidRPr="00F50337">
              <w:rPr>
                <w:rFonts w:asciiTheme="minorHAnsi" w:hAnsiTheme="minorHAnsi" w:cstheme="minorHAnsi"/>
                <w:bCs/>
                <w:iCs/>
                <w:sz w:val="22"/>
                <w:szCs w:val="22"/>
              </w:rPr>
              <w:t>child labour or other offences concerning trafficking in human beings</w:t>
            </w:r>
            <w:r w:rsidRPr="00F50337">
              <w:rPr>
                <w:rFonts w:asciiTheme="minorHAnsi" w:hAnsiTheme="minorHAnsi" w:cstheme="minorHAnsi"/>
                <w:sz w:val="22"/>
                <w:szCs w:val="22"/>
              </w:rPr>
              <w:t xml:space="preserve"> </w:t>
            </w:r>
            <w:r w:rsidRPr="00F50337">
              <w:rPr>
                <w:rFonts w:asciiTheme="minorHAnsi" w:hAnsiTheme="minorHAnsi" w:cstheme="minorHAnsi"/>
                <w:color w:val="000000"/>
                <w:sz w:val="22"/>
                <w:szCs w:val="22"/>
              </w:rPr>
              <w:t>as referred to in Article 2 of Directive 2011/36/EU of the European Parliament and of the Council;</w:t>
            </w:r>
          </w:p>
        </w:tc>
        <w:tc>
          <w:tcPr>
            <w:tcW w:w="812" w:type="dxa"/>
            <w:shd w:val="clear" w:color="auto" w:fill="auto"/>
          </w:tcPr>
          <w:p w14:paraId="276C0D91"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775134EF"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0191CB74" w14:textId="77777777" w:rsidTr="00FD55BD">
        <w:tc>
          <w:tcPr>
            <w:tcW w:w="8238" w:type="dxa"/>
            <w:shd w:val="clear" w:color="auto" w:fill="auto"/>
          </w:tcPr>
          <w:p w14:paraId="2A293187" w14:textId="77777777" w:rsidR="003E2346" w:rsidRPr="00F50337" w:rsidRDefault="003E2346" w:rsidP="003E2346">
            <w:pPr>
              <w:pStyle w:val="Text1"/>
              <w:numPr>
                <w:ilvl w:val="0"/>
                <w:numId w:val="1"/>
              </w:numPr>
              <w:spacing w:before="40" w:after="40"/>
              <w:rPr>
                <w:rFonts w:asciiTheme="minorHAnsi" w:hAnsiTheme="minorHAnsi" w:cstheme="minorHAnsi"/>
                <w:color w:val="000000"/>
                <w:sz w:val="22"/>
                <w:szCs w:val="22"/>
              </w:rPr>
            </w:pPr>
            <w:r w:rsidRPr="00F50337">
              <w:rPr>
                <w:rFonts w:asciiTheme="minorHAnsi" w:hAnsiTheme="minorHAnsi" w:cstheme="minorHAnsi"/>
                <w:noProof/>
                <w:sz w:val="22"/>
                <w:szCs w:val="22"/>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F50337">
              <w:rPr>
                <w:rFonts w:asciiTheme="minorHAnsi" w:hAnsiTheme="minorHAnsi" w:cstheme="minorHAnsi"/>
                <w:color w:val="000000"/>
                <w:sz w:val="22"/>
                <w:szCs w:val="22"/>
              </w:rPr>
              <w:t>the European Anti-Fraud Office (OLAF)</w:t>
            </w:r>
            <w:r w:rsidRPr="00F50337">
              <w:rPr>
                <w:rFonts w:asciiTheme="minorHAnsi" w:hAnsiTheme="minorHAnsi" w:cstheme="minorHAnsi"/>
                <w:noProof/>
                <w:sz w:val="22"/>
                <w:szCs w:val="22"/>
              </w:rPr>
              <w:t xml:space="preserve"> or the Court of Auditors; </w:t>
            </w:r>
          </w:p>
        </w:tc>
        <w:tc>
          <w:tcPr>
            <w:tcW w:w="812" w:type="dxa"/>
            <w:shd w:val="clear" w:color="auto" w:fill="auto"/>
          </w:tcPr>
          <w:p w14:paraId="095DDC6B"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70DDA1B7"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63B3FE7E" w14:textId="77777777" w:rsidTr="00FD55BD">
        <w:tc>
          <w:tcPr>
            <w:tcW w:w="8238" w:type="dxa"/>
            <w:shd w:val="clear" w:color="auto" w:fill="auto"/>
          </w:tcPr>
          <w:p w14:paraId="5136D477" w14:textId="77777777" w:rsidR="003E2346" w:rsidRPr="00F50337" w:rsidRDefault="003E2346" w:rsidP="003E2346">
            <w:pPr>
              <w:pStyle w:val="Text1"/>
              <w:numPr>
                <w:ilvl w:val="0"/>
                <w:numId w:val="1"/>
              </w:numPr>
              <w:spacing w:before="40" w:after="40"/>
              <w:rPr>
                <w:rFonts w:asciiTheme="minorHAnsi" w:hAnsiTheme="minorHAnsi" w:cstheme="minorHAnsi"/>
                <w:noProof/>
                <w:sz w:val="22"/>
                <w:szCs w:val="22"/>
              </w:rPr>
            </w:pPr>
            <w:r w:rsidRPr="00F50337">
              <w:rPr>
                <w:rFonts w:asciiTheme="minorHAnsi" w:hAnsiTheme="minorHAnsi" w:cstheme="minorHAnsi"/>
                <w:color w:val="000000"/>
                <w:sz w:val="22"/>
                <w:szCs w:val="22"/>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14:paraId="3F81C355"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702F5A9C"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3E575369" w14:textId="77777777" w:rsidTr="00FD55BD">
        <w:tc>
          <w:tcPr>
            <w:tcW w:w="8238" w:type="dxa"/>
            <w:shd w:val="clear" w:color="auto" w:fill="auto"/>
          </w:tcPr>
          <w:p w14:paraId="0B37104D" w14:textId="77777777" w:rsidR="003E2346" w:rsidRPr="00F50337" w:rsidRDefault="003E2346" w:rsidP="003E2346">
            <w:pPr>
              <w:pStyle w:val="Text1"/>
              <w:numPr>
                <w:ilvl w:val="0"/>
                <w:numId w:val="1"/>
              </w:numPr>
              <w:spacing w:before="40" w:after="40"/>
              <w:rPr>
                <w:rFonts w:asciiTheme="minorHAnsi" w:hAnsiTheme="minorHAnsi" w:cstheme="minorHAnsi"/>
                <w:color w:val="000000"/>
                <w:sz w:val="22"/>
                <w:szCs w:val="22"/>
              </w:rPr>
            </w:pPr>
            <w:r w:rsidRPr="00F50337">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F50337">
              <w:rPr>
                <w:rFonts w:asciiTheme="minorHAnsi" w:hAnsiTheme="minorHAnsi" w:cstheme="minorHAnsi"/>
                <w:color w:val="000000"/>
                <w:sz w:val="22"/>
                <w:szCs w:val="22"/>
              </w:rPr>
              <w:t>administration</w:t>
            </w:r>
            <w:proofErr w:type="gramEnd"/>
            <w:r w:rsidRPr="00F50337">
              <w:rPr>
                <w:rFonts w:asciiTheme="minorHAnsi" w:hAnsiTheme="minorHAnsi" w:cstheme="minorHAnsi"/>
                <w:color w:val="000000"/>
                <w:sz w:val="22"/>
                <w:szCs w:val="22"/>
              </w:rPr>
              <w:t xml:space="preserve"> or principal place of business.</w:t>
            </w:r>
          </w:p>
        </w:tc>
        <w:tc>
          <w:tcPr>
            <w:tcW w:w="812" w:type="dxa"/>
            <w:shd w:val="clear" w:color="auto" w:fill="auto"/>
          </w:tcPr>
          <w:p w14:paraId="5A791C5C"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7341CCB6"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2A732737" w14:textId="77777777" w:rsidTr="00FD55BD">
        <w:tc>
          <w:tcPr>
            <w:tcW w:w="8238" w:type="dxa"/>
            <w:shd w:val="clear" w:color="auto" w:fill="auto"/>
          </w:tcPr>
          <w:p w14:paraId="3727AF33" w14:textId="77777777" w:rsidR="003E2346" w:rsidRPr="00F50337" w:rsidRDefault="003E2346" w:rsidP="003E2346">
            <w:pPr>
              <w:pStyle w:val="Text1"/>
              <w:numPr>
                <w:ilvl w:val="0"/>
                <w:numId w:val="1"/>
              </w:numPr>
              <w:spacing w:before="40" w:after="40"/>
              <w:rPr>
                <w:rFonts w:asciiTheme="minorHAnsi" w:hAnsiTheme="minorHAnsi" w:cstheme="minorHAnsi"/>
                <w:color w:val="000000"/>
                <w:sz w:val="22"/>
                <w:szCs w:val="22"/>
              </w:rPr>
            </w:pPr>
            <w:r w:rsidRPr="00F50337">
              <w:rPr>
                <w:rFonts w:asciiTheme="minorHAnsi" w:hAnsiTheme="minorHAnsi" w:cstheme="minorHAnsi"/>
                <w:noProof/>
                <w:sz w:val="22"/>
                <w:szCs w:val="22"/>
              </w:rPr>
              <w:t>(</w:t>
            </w:r>
            <w:r w:rsidRPr="00F50337">
              <w:rPr>
                <w:rFonts w:asciiTheme="minorHAnsi" w:hAnsiTheme="minorHAnsi" w:cstheme="minorHAnsi"/>
                <w:i/>
                <w:noProof/>
                <w:sz w:val="22"/>
                <w:szCs w:val="22"/>
              </w:rPr>
              <w:t>only for legal persons</w:t>
            </w:r>
            <w:r w:rsidRPr="00F50337">
              <w:rPr>
                <w:rFonts w:asciiTheme="minorHAnsi" w:hAnsiTheme="minorHAnsi" w:cstheme="minorHAnsi"/>
                <w:noProof/>
                <w:sz w:val="22"/>
                <w:szCs w:val="22"/>
              </w:rPr>
              <w:t xml:space="preserve">) </w:t>
            </w:r>
            <w:r w:rsidRPr="00F50337">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0878F905"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23F5DEDA"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r w:rsidR="003E2346" w:rsidRPr="00F50337" w14:paraId="1778FDA5" w14:textId="77777777" w:rsidTr="00FD55BD">
        <w:tc>
          <w:tcPr>
            <w:tcW w:w="8238" w:type="dxa"/>
            <w:shd w:val="clear" w:color="auto" w:fill="auto"/>
          </w:tcPr>
          <w:p w14:paraId="1EB4308A" w14:textId="77777777" w:rsidR="003E2346" w:rsidRPr="00F50337" w:rsidRDefault="003E2346" w:rsidP="003E2346">
            <w:pPr>
              <w:pStyle w:val="Text1"/>
              <w:numPr>
                <w:ilvl w:val="0"/>
                <w:numId w:val="1"/>
              </w:numPr>
              <w:spacing w:before="40" w:after="40"/>
              <w:rPr>
                <w:rFonts w:asciiTheme="minorHAnsi" w:hAnsiTheme="minorHAnsi" w:cstheme="minorHAnsi"/>
                <w:color w:val="000000"/>
                <w:sz w:val="22"/>
                <w:szCs w:val="22"/>
              </w:rPr>
            </w:pPr>
            <w:r w:rsidRPr="00F50337">
              <w:rPr>
                <w:rFonts w:asciiTheme="minorHAnsi" w:hAnsiTheme="minorHAnsi" w:cstheme="minorHAnsi"/>
                <w:color w:val="000000"/>
                <w:sz w:val="22"/>
                <w:szCs w:val="22"/>
              </w:rPr>
              <w:t>for the situations referred to in points (c) to (h) above the person is subject to:</w:t>
            </w:r>
          </w:p>
          <w:p w14:paraId="01B6E385" w14:textId="77777777" w:rsidR="003E2346" w:rsidRPr="00F50337" w:rsidRDefault="003E2346" w:rsidP="003E2346">
            <w:pPr>
              <w:pStyle w:val="Text1"/>
              <w:numPr>
                <w:ilvl w:val="0"/>
                <w:numId w:val="3"/>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50337">
              <w:rPr>
                <w:rFonts w:asciiTheme="minorHAnsi" w:hAnsiTheme="minorHAnsi" w:cstheme="minorHAnsi"/>
                <w:color w:val="000000"/>
                <w:sz w:val="22"/>
                <w:szCs w:val="22"/>
              </w:rPr>
              <w:t xml:space="preserve">facts established in the context of audits or investigations carried out by the European Public Prosecutor's Office after its establishment, the Court of Auditors, the European Anti-Fraud Office (OLAF) or the internal auditor, or any other check, </w:t>
            </w:r>
            <w:r w:rsidRPr="00F50337">
              <w:rPr>
                <w:rFonts w:asciiTheme="minorHAnsi" w:hAnsiTheme="minorHAnsi" w:cstheme="minorHAnsi"/>
                <w:color w:val="000000"/>
                <w:sz w:val="22"/>
                <w:szCs w:val="22"/>
              </w:rPr>
              <w:lastRenderedPageBreak/>
              <w:t xml:space="preserve">audit or control performed under the responsibility of an authorising officer of an EU institution, of a European office or of an EU agency or </w:t>
            </w:r>
            <w:proofErr w:type="gramStart"/>
            <w:r w:rsidRPr="00F50337">
              <w:rPr>
                <w:rFonts w:asciiTheme="minorHAnsi" w:hAnsiTheme="minorHAnsi" w:cstheme="minorHAnsi"/>
                <w:color w:val="000000"/>
                <w:sz w:val="22"/>
                <w:szCs w:val="22"/>
              </w:rPr>
              <w:t>body;</w:t>
            </w:r>
            <w:proofErr w:type="gramEnd"/>
          </w:p>
          <w:p w14:paraId="6043206F" w14:textId="77777777" w:rsidR="003E2346" w:rsidRPr="00F50337" w:rsidRDefault="003E2346" w:rsidP="003E2346">
            <w:pPr>
              <w:pStyle w:val="Text1"/>
              <w:numPr>
                <w:ilvl w:val="0"/>
                <w:numId w:val="3"/>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50337">
              <w:rPr>
                <w:rFonts w:asciiTheme="minorHAnsi" w:hAnsiTheme="minorHAnsi" w:cstheme="minorHAnsi"/>
                <w:color w:val="000000"/>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F50337">
              <w:rPr>
                <w:rFonts w:asciiTheme="minorHAnsi" w:hAnsiTheme="minorHAnsi" w:cstheme="minorHAnsi"/>
                <w:color w:val="000000"/>
                <w:sz w:val="22"/>
                <w:szCs w:val="22"/>
              </w:rPr>
              <w:t>ethics;</w:t>
            </w:r>
            <w:proofErr w:type="gramEnd"/>
          </w:p>
          <w:p w14:paraId="0A40283C" w14:textId="77777777" w:rsidR="003E2346" w:rsidRPr="00F50337" w:rsidRDefault="003E2346" w:rsidP="003E2346">
            <w:pPr>
              <w:pStyle w:val="Text1"/>
              <w:numPr>
                <w:ilvl w:val="0"/>
                <w:numId w:val="3"/>
              </w:numPr>
              <w:spacing w:before="40" w:after="40"/>
              <w:ind w:left="709" w:firstLine="0"/>
              <w:rPr>
                <w:rFonts w:asciiTheme="minorHAnsi" w:hAnsiTheme="minorHAnsi" w:cstheme="minorHAnsi"/>
                <w:color w:val="000000"/>
                <w:sz w:val="22"/>
                <w:szCs w:val="22"/>
              </w:rPr>
            </w:pPr>
            <w:r w:rsidRPr="00F50337">
              <w:rPr>
                <w:rFonts w:asciiTheme="minorHAnsi" w:hAnsiTheme="minorHAnsi" w:cstheme="minorHAnsi"/>
                <w:color w:val="000000"/>
                <w:sz w:val="22"/>
                <w:szCs w:val="22"/>
              </w:rPr>
              <w:t xml:space="preserve"> facts referred to in decisions of entities or persons being entrusted with EU budget implementation </w:t>
            </w:r>
            <w:proofErr w:type="gramStart"/>
            <w:r w:rsidRPr="00F50337">
              <w:rPr>
                <w:rFonts w:asciiTheme="minorHAnsi" w:hAnsiTheme="minorHAnsi" w:cstheme="minorHAnsi"/>
                <w:color w:val="000000"/>
                <w:sz w:val="22"/>
                <w:szCs w:val="22"/>
              </w:rPr>
              <w:t>tasks;</w:t>
            </w:r>
            <w:proofErr w:type="gramEnd"/>
          </w:p>
          <w:p w14:paraId="5A542B1C" w14:textId="77777777" w:rsidR="003E2346" w:rsidRPr="00F50337" w:rsidRDefault="003E2346" w:rsidP="003E2346">
            <w:pPr>
              <w:pStyle w:val="Text1"/>
              <w:numPr>
                <w:ilvl w:val="0"/>
                <w:numId w:val="3"/>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50337">
              <w:rPr>
                <w:rFonts w:asciiTheme="minorHAnsi" w:hAnsiTheme="minorHAnsi" w:cstheme="minorHAnsi"/>
                <w:color w:val="000000"/>
                <w:sz w:val="22"/>
                <w:szCs w:val="22"/>
              </w:rPr>
              <w:t xml:space="preserve">information transmitted by Member States implementing Union </w:t>
            </w:r>
            <w:proofErr w:type="gramStart"/>
            <w:r w:rsidRPr="00F50337">
              <w:rPr>
                <w:rFonts w:asciiTheme="minorHAnsi" w:hAnsiTheme="minorHAnsi" w:cstheme="minorHAnsi"/>
                <w:color w:val="000000"/>
                <w:sz w:val="22"/>
                <w:szCs w:val="22"/>
              </w:rPr>
              <w:t>funds;</w:t>
            </w:r>
            <w:proofErr w:type="gramEnd"/>
          </w:p>
          <w:p w14:paraId="6A06BC8B" w14:textId="77777777" w:rsidR="003E2346" w:rsidRPr="00F50337" w:rsidRDefault="003E2346" w:rsidP="003E2346">
            <w:pPr>
              <w:pStyle w:val="Text1"/>
              <w:numPr>
                <w:ilvl w:val="0"/>
                <w:numId w:val="3"/>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50337">
              <w:rPr>
                <w:rFonts w:asciiTheme="minorHAnsi" w:hAnsiTheme="minorHAnsi" w:cstheme="minorHAnsi"/>
                <w:color w:val="000000"/>
                <w:sz w:val="22"/>
                <w:szCs w:val="22"/>
              </w:rPr>
              <w:t>decisions of the Commission relating to the infringement of Union competition law or of a national competent authority relating to the infringement of Union or national competition law; or</w:t>
            </w:r>
          </w:p>
          <w:p w14:paraId="1F7C0580" w14:textId="77777777" w:rsidR="003E2346" w:rsidRPr="00F50337" w:rsidRDefault="003E2346" w:rsidP="003E2346">
            <w:pPr>
              <w:pStyle w:val="Text1"/>
              <w:numPr>
                <w:ilvl w:val="0"/>
                <w:numId w:val="3"/>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F50337">
              <w:rPr>
                <w:rFonts w:asciiTheme="minorHAnsi" w:hAnsiTheme="minorHAnsi" w:cstheme="minorHAnsi"/>
                <w:color w:val="000000"/>
                <w:sz w:val="22"/>
                <w:szCs w:val="22"/>
              </w:rPr>
              <w:t xml:space="preserve">decisions of exclusion by an authorising officer of an EU institution, of a European office or of an EU agency or body. </w:t>
            </w:r>
          </w:p>
        </w:tc>
        <w:tc>
          <w:tcPr>
            <w:tcW w:w="812" w:type="dxa"/>
            <w:shd w:val="clear" w:color="auto" w:fill="auto"/>
          </w:tcPr>
          <w:p w14:paraId="73EBD3A4"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lastRenderedPageBreak/>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705" w:type="dxa"/>
            <w:shd w:val="clear" w:color="auto" w:fill="auto"/>
          </w:tcPr>
          <w:p w14:paraId="39233A1B"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bl>
    <w:p w14:paraId="17A762A2" w14:textId="77777777" w:rsidR="003E2346" w:rsidRPr="00F50337" w:rsidRDefault="003E2346" w:rsidP="003E2346">
      <w:pPr>
        <w:pStyle w:val="Title"/>
        <w:spacing w:before="240" w:beforeAutospacing="0" w:line="240" w:lineRule="auto"/>
        <w:rPr>
          <w:rFonts w:asciiTheme="minorHAnsi" w:hAnsiTheme="minorHAnsi" w:cstheme="minorHAnsi"/>
          <w:noProof/>
          <w:sz w:val="22"/>
          <w:szCs w:val="22"/>
        </w:rPr>
      </w:pPr>
      <w:r w:rsidRPr="00F50337">
        <w:rPr>
          <w:rFonts w:asciiTheme="minorHAnsi" w:hAnsiTheme="minorHAnsi" w:cstheme="minorHAnsi"/>
          <w:noProof/>
          <w:sz w:val="22"/>
          <w:szCs w:val="22"/>
        </w:rPr>
        <w:t>I</w:t>
      </w:r>
      <w:r>
        <w:rPr>
          <w:rFonts w:asciiTheme="minorHAnsi" w:hAnsiTheme="minorHAnsi" w:cstheme="minorHAnsi"/>
          <w:noProof/>
          <w:sz w:val="22"/>
          <w:szCs w:val="22"/>
        </w:rPr>
        <w:t>I</w:t>
      </w:r>
      <w:r w:rsidRPr="00F50337">
        <w:rPr>
          <w:rFonts w:asciiTheme="minorHAnsi" w:hAnsiTheme="minorHAnsi" w:cstheme="minorHAnsi"/>
          <w:noProof/>
          <w:sz w:val="22"/>
          <w:szCs w:val="22"/>
        </w:rPr>
        <w:t xml:space="preserve">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2346" w:rsidRPr="00F50337" w14:paraId="07000A34" w14:textId="77777777" w:rsidTr="00FD55BD">
        <w:tc>
          <w:tcPr>
            <w:tcW w:w="8472" w:type="dxa"/>
            <w:shd w:val="clear" w:color="auto" w:fill="auto"/>
          </w:tcPr>
          <w:p w14:paraId="0B7FA377" w14:textId="77777777" w:rsidR="003E2346" w:rsidRPr="00C60E00" w:rsidRDefault="003E2346" w:rsidP="003E2346">
            <w:pPr>
              <w:pStyle w:val="ListParagraph"/>
              <w:numPr>
                <w:ilvl w:val="0"/>
                <w:numId w:val="5"/>
              </w:numPr>
              <w:spacing w:before="40" w:after="40"/>
              <w:jc w:val="both"/>
              <w:rPr>
                <w:rFonts w:asciiTheme="minorHAnsi" w:hAnsiTheme="minorHAnsi" w:cstheme="minorHAnsi"/>
                <w:noProof/>
                <w:sz w:val="22"/>
                <w:szCs w:val="22"/>
              </w:rPr>
            </w:pPr>
            <w:r w:rsidRPr="00C60E00">
              <w:rPr>
                <w:rFonts w:asciiTheme="minorHAnsi" w:hAnsiTheme="minorHAnsi" w:cstheme="minorHAnsi"/>
                <w:noProof/>
                <w:sz w:val="22"/>
                <w:szCs w:val="22"/>
              </w:rPr>
              <w:t>declares that the above-mentioned person:</w:t>
            </w:r>
          </w:p>
        </w:tc>
        <w:tc>
          <w:tcPr>
            <w:tcW w:w="670" w:type="dxa"/>
            <w:shd w:val="clear" w:color="auto" w:fill="auto"/>
          </w:tcPr>
          <w:p w14:paraId="3AAED210" w14:textId="77777777" w:rsidR="003E2346" w:rsidRPr="003058C9" w:rsidRDefault="003E2346" w:rsidP="00FD55BD">
            <w:pPr>
              <w:spacing w:before="240" w:after="120"/>
              <w:jc w:val="both"/>
              <w:rPr>
                <w:rFonts w:asciiTheme="minorHAnsi" w:hAnsiTheme="minorHAnsi" w:cstheme="minorHAnsi"/>
                <w:noProof/>
                <w:sz w:val="20"/>
              </w:rPr>
            </w:pPr>
            <w:r w:rsidRPr="003058C9">
              <w:rPr>
                <w:rFonts w:asciiTheme="minorHAnsi" w:hAnsiTheme="minorHAnsi" w:cstheme="minorHAnsi"/>
                <w:noProof/>
                <w:sz w:val="20"/>
              </w:rPr>
              <w:t>YES</w:t>
            </w:r>
          </w:p>
        </w:tc>
        <w:tc>
          <w:tcPr>
            <w:tcW w:w="614" w:type="dxa"/>
            <w:shd w:val="clear" w:color="auto" w:fill="auto"/>
          </w:tcPr>
          <w:p w14:paraId="5FBD94BD" w14:textId="77777777" w:rsidR="003E2346" w:rsidRPr="003058C9" w:rsidRDefault="003E2346" w:rsidP="00FD55BD">
            <w:pPr>
              <w:spacing w:before="240" w:after="120"/>
              <w:jc w:val="both"/>
              <w:rPr>
                <w:rFonts w:asciiTheme="minorHAnsi" w:hAnsiTheme="minorHAnsi" w:cstheme="minorHAnsi"/>
                <w:noProof/>
                <w:sz w:val="20"/>
              </w:rPr>
            </w:pPr>
            <w:r w:rsidRPr="003058C9">
              <w:rPr>
                <w:rFonts w:asciiTheme="minorHAnsi" w:hAnsiTheme="minorHAnsi" w:cstheme="minorHAnsi"/>
                <w:noProof/>
                <w:sz w:val="20"/>
              </w:rPr>
              <w:t>NO</w:t>
            </w:r>
          </w:p>
        </w:tc>
      </w:tr>
      <w:tr w:rsidR="003E2346" w:rsidRPr="00F50337" w14:paraId="028BB6D8" w14:textId="77777777" w:rsidTr="00FD55BD">
        <w:tc>
          <w:tcPr>
            <w:tcW w:w="8472" w:type="dxa"/>
            <w:shd w:val="clear" w:color="auto" w:fill="auto"/>
          </w:tcPr>
          <w:p w14:paraId="279423D1" w14:textId="77777777" w:rsidR="003E2346" w:rsidRPr="00F50337" w:rsidRDefault="003E2346" w:rsidP="00FD55BD">
            <w:pPr>
              <w:pStyle w:val="Text1"/>
              <w:spacing w:before="40" w:after="40"/>
              <w:ind w:left="360"/>
              <w:rPr>
                <w:rFonts w:asciiTheme="minorHAnsi" w:hAnsiTheme="minorHAnsi" w:cstheme="minorHAnsi"/>
                <w:noProof/>
                <w:sz w:val="22"/>
                <w:szCs w:val="22"/>
              </w:rPr>
            </w:pPr>
            <w:r w:rsidRPr="00F50337">
              <w:rPr>
                <w:rFonts w:asciiTheme="minorHAnsi" w:hAnsiTheme="minorHAnsi" w:cstheme="minorHAnsi"/>
                <w:noProof/>
                <w:sz w:val="22"/>
                <w:szCs w:val="22"/>
              </w:rPr>
              <w:t xml:space="preserve">Was previously involved in the preparation of the procurement documents used in this </w:t>
            </w:r>
            <w:r>
              <w:rPr>
                <w:rFonts w:asciiTheme="minorHAnsi" w:hAnsiTheme="minorHAnsi" w:cstheme="minorHAnsi"/>
                <w:noProof/>
                <w:sz w:val="22"/>
                <w:szCs w:val="22"/>
              </w:rPr>
              <w:t>call for expression of interest</w:t>
            </w:r>
            <w:r w:rsidRPr="00F50337">
              <w:rPr>
                <w:rFonts w:asciiTheme="minorHAnsi" w:hAnsiTheme="minorHAnsi" w:cstheme="minorHAnsi"/>
                <w:noProof/>
                <w:sz w:val="22"/>
                <w:szCs w:val="22"/>
              </w:rPr>
              <w:t xml:space="preserve">, where this entailed a breach of the principle of equality of treatment including distortion of competition that cannot be remedied otherwise. </w:t>
            </w:r>
          </w:p>
        </w:tc>
        <w:tc>
          <w:tcPr>
            <w:tcW w:w="670" w:type="dxa"/>
            <w:shd w:val="clear" w:color="auto" w:fill="auto"/>
          </w:tcPr>
          <w:p w14:paraId="792EC1DE"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614" w:type="dxa"/>
            <w:shd w:val="clear" w:color="auto" w:fill="auto"/>
          </w:tcPr>
          <w:p w14:paraId="11D063A7"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bl>
    <w:p w14:paraId="44F22049" w14:textId="77777777" w:rsidR="003E2346" w:rsidRPr="00F50337" w:rsidRDefault="003E2346" w:rsidP="003E2346">
      <w:pPr>
        <w:pStyle w:val="Title"/>
        <w:spacing w:before="240" w:beforeAutospacing="0" w:after="0" w:line="240" w:lineRule="auto"/>
        <w:rPr>
          <w:rFonts w:asciiTheme="minorHAnsi" w:hAnsiTheme="minorHAnsi" w:cstheme="minorHAnsi"/>
          <w:noProof/>
          <w:sz w:val="22"/>
          <w:szCs w:val="22"/>
        </w:rPr>
      </w:pPr>
      <w:r>
        <w:rPr>
          <w:rFonts w:asciiTheme="minorHAnsi" w:hAnsiTheme="minorHAnsi" w:cstheme="minorHAnsi"/>
          <w:noProof/>
          <w:sz w:val="22"/>
          <w:szCs w:val="22"/>
        </w:rPr>
        <w:t>III</w:t>
      </w:r>
      <w:r w:rsidRPr="00F50337">
        <w:rPr>
          <w:rFonts w:asciiTheme="minorHAnsi" w:hAnsiTheme="minorHAnsi" w:cstheme="minorHAnsi"/>
          <w:noProof/>
          <w:sz w:val="22"/>
          <w:szCs w:val="22"/>
        </w:rPr>
        <w:t xml:space="preserve"> – Remedial measures</w:t>
      </w:r>
    </w:p>
    <w:p w14:paraId="17CD639F" w14:textId="77777777" w:rsidR="003E2346" w:rsidRPr="00C60E00" w:rsidRDefault="003E2346" w:rsidP="003E2346">
      <w:pPr>
        <w:spacing w:before="120" w:after="0" w:line="240" w:lineRule="auto"/>
        <w:jc w:val="both"/>
        <w:rPr>
          <w:rFonts w:asciiTheme="minorHAnsi" w:hAnsiTheme="minorHAnsi" w:cstheme="minorHAnsi"/>
          <w:noProof/>
          <w:sz w:val="22"/>
          <w:szCs w:val="22"/>
        </w:rPr>
      </w:pPr>
      <w:r w:rsidRPr="00C60E00">
        <w:rPr>
          <w:rFonts w:asciiTheme="minorHAnsi" w:hAnsiTheme="minorHAnsi" w:cstheme="minorHAnsi"/>
          <w:noProof/>
          <w:sz w:val="22"/>
          <w:szCs w:val="22"/>
        </w:rPr>
        <w:t xml:space="preserve">If the person declares one of the situations of exclusion listed above, </w:t>
      </w:r>
      <w:r>
        <w:rPr>
          <w:rFonts w:asciiTheme="minorHAnsi" w:hAnsiTheme="minorHAnsi" w:cstheme="minorHAnsi"/>
          <w:noProof/>
          <w:sz w:val="22"/>
          <w:szCs w:val="22"/>
        </w:rPr>
        <w:t>they</w:t>
      </w:r>
      <w:r w:rsidRPr="00C60E00">
        <w:rPr>
          <w:rFonts w:asciiTheme="minorHAnsi" w:hAnsiTheme="minorHAnsi" w:cstheme="minorHAnsi"/>
          <w:noProof/>
          <w:sz w:val="22"/>
          <w:szCs w:val="22"/>
        </w:rPr>
        <w:t xml:space="preserve"> must indicate </w:t>
      </w:r>
      <w:r>
        <w:rPr>
          <w:rFonts w:asciiTheme="minorHAnsi" w:hAnsiTheme="minorHAnsi" w:cstheme="minorHAnsi"/>
          <w:noProof/>
          <w:sz w:val="22"/>
          <w:szCs w:val="22"/>
        </w:rPr>
        <w:t xml:space="preserve">the </w:t>
      </w:r>
      <w:r w:rsidRPr="00C60E00">
        <w:rPr>
          <w:rFonts w:asciiTheme="minorHAnsi" w:hAnsiTheme="minorHAnsi" w:cstheme="minorHAnsi"/>
          <w:noProof/>
          <w:sz w:val="22"/>
          <w:szCs w:val="22"/>
        </w:rPr>
        <w:t xml:space="preserve">measures taken to remedy the exclusion situation, thus demonstrating </w:t>
      </w:r>
      <w:r>
        <w:rPr>
          <w:rFonts w:asciiTheme="minorHAnsi" w:hAnsiTheme="minorHAnsi" w:cstheme="minorHAnsi"/>
          <w:noProof/>
          <w:sz w:val="22"/>
          <w:szCs w:val="22"/>
        </w:rPr>
        <w:t xml:space="preserve">their </w:t>
      </w:r>
      <w:r w:rsidRPr="00C60E00">
        <w:rPr>
          <w:rFonts w:asciiTheme="minorHAnsi" w:hAnsiTheme="minorHAnsi" w:cstheme="minorHAnsi"/>
          <w:noProof/>
          <w:sz w:val="22"/>
          <w:szCs w:val="22"/>
        </w:rPr>
        <w:t>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(d) of this declaration.</w:t>
      </w:r>
    </w:p>
    <w:p w14:paraId="3D737FBD" w14:textId="77777777" w:rsidR="003E2346" w:rsidRPr="00F50337" w:rsidRDefault="003E2346" w:rsidP="003E2346">
      <w:pPr>
        <w:pStyle w:val="Title"/>
        <w:spacing w:before="240" w:after="0"/>
        <w:rPr>
          <w:rFonts w:asciiTheme="minorHAnsi" w:hAnsiTheme="minorHAnsi" w:cstheme="minorHAnsi"/>
          <w:noProof/>
          <w:sz w:val="22"/>
          <w:szCs w:val="22"/>
        </w:rPr>
      </w:pPr>
      <w:r>
        <w:rPr>
          <w:rFonts w:asciiTheme="minorHAnsi" w:hAnsiTheme="minorHAnsi" w:cstheme="minorHAnsi"/>
          <w:noProof/>
          <w:sz w:val="22"/>
          <w:szCs w:val="22"/>
        </w:rPr>
        <w:t>IV</w:t>
      </w:r>
      <w:r w:rsidRPr="00F50337">
        <w:rPr>
          <w:rFonts w:asciiTheme="minorHAnsi" w:hAnsiTheme="minorHAnsi" w:cstheme="minorHAnsi"/>
          <w:noProof/>
          <w:sz w:val="22"/>
          <w:szCs w:val="22"/>
        </w:rPr>
        <w:t xml:space="preserve"> – Evidence upon request</w:t>
      </w:r>
    </w:p>
    <w:p w14:paraId="12F83940" w14:textId="77777777" w:rsidR="003E2346" w:rsidRPr="00C60E00" w:rsidRDefault="003E2346" w:rsidP="003E2346">
      <w:pPr>
        <w:spacing w:before="120" w:after="120" w:line="240" w:lineRule="auto"/>
        <w:jc w:val="both"/>
        <w:rPr>
          <w:rFonts w:asciiTheme="minorHAnsi" w:hAnsiTheme="minorHAnsi" w:cstheme="minorHAnsi"/>
          <w:noProof/>
          <w:sz w:val="22"/>
          <w:szCs w:val="22"/>
        </w:rPr>
      </w:pPr>
      <w:r w:rsidRPr="00C60E00">
        <w:rPr>
          <w:rFonts w:asciiTheme="minorHAnsi" w:hAnsiTheme="minorHAnsi" w:cstheme="minorHAnsi"/>
          <w:noProof/>
          <w:sz w:val="22"/>
          <w:szCs w:val="22"/>
        </w:rPr>
        <w:t>Upon request and within the time limit set by the contracting authority the person must provide the following evidence concerning the person itself:</w:t>
      </w:r>
    </w:p>
    <w:p w14:paraId="57B8F995" w14:textId="77777777" w:rsidR="003E2346" w:rsidRPr="00F50337" w:rsidRDefault="003E2346" w:rsidP="0028709B">
      <w:pPr>
        <w:pStyle w:val="Text1"/>
        <w:spacing w:before="100" w:beforeAutospacing="1" w:after="100" w:afterAutospacing="1"/>
        <w:ind w:left="0"/>
        <w:rPr>
          <w:rFonts w:asciiTheme="minorHAnsi" w:hAnsiTheme="minorHAnsi" w:cstheme="minorHAnsi"/>
          <w:noProof/>
          <w:sz w:val="22"/>
          <w:szCs w:val="22"/>
        </w:rPr>
      </w:pPr>
      <w:r w:rsidRPr="00F50337">
        <w:rPr>
          <w:rFonts w:asciiTheme="minorHAnsi" w:hAnsiTheme="minorHAnsi" w:cstheme="minorHAnsi"/>
          <w:noProof/>
          <w:sz w:val="22"/>
          <w:szCs w:val="22"/>
        </w:rPr>
        <w:t xml:space="preserve">For situations described in </w:t>
      </w:r>
      <w:r>
        <w:rPr>
          <w:rFonts w:asciiTheme="minorHAnsi" w:hAnsiTheme="minorHAnsi" w:cstheme="minorHAnsi"/>
          <w:noProof/>
          <w:sz w:val="22"/>
          <w:szCs w:val="22"/>
        </w:rPr>
        <w:t xml:space="preserve">points </w:t>
      </w:r>
      <w:r w:rsidRPr="00F50337">
        <w:rPr>
          <w:rFonts w:asciiTheme="minorHAnsi" w:hAnsiTheme="minorHAnsi" w:cstheme="minorHAnsi"/>
          <w:noProof/>
          <w:sz w:val="22"/>
          <w:szCs w:val="22"/>
        </w:rPr>
        <w:t>(a), (c), (d), (f), (g) and (h)</w:t>
      </w:r>
      <w:r>
        <w:rPr>
          <w:rFonts w:asciiTheme="minorHAnsi" w:hAnsiTheme="minorHAnsi" w:cstheme="minorHAnsi"/>
          <w:noProof/>
          <w:sz w:val="22"/>
          <w:szCs w:val="22"/>
        </w:rPr>
        <w:t xml:space="preserve"> of this declaration</w:t>
      </w:r>
      <w:r w:rsidRPr="00F50337">
        <w:rPr>
          <w:rFonts w:asciiTheme="minorHAnsi" w:hAnsiTheme="minorHAnsi" w:cstheme="minorHAnsi"/>
          <w:noProof/>
          <w:sz w:val="22"/>
          <w:szCs w:val="22"/>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E4B9ED8" w14:textId="77777777" w:rsidR="003E2346" w:rsidRPr="00C60E00" w:rsidRDefault="003E2346" w:rsidP="0028709B">
      <w:pPr>
        <w:tabs>
          <w:tab w:val="left" w:pos="-480"/>
          <w:tab w:val="left" w:pos="-142"/>
          <w:tab w:val="left" w:pos="426"/>
          <w:tab w:val="left" w:pos="4680"/>
          <w:tab w:val="left" w:pos="8400"/>
        </w:tabs>
        <w:spacing w:before="100" w:beforeAutospacing="1" w:after="100" w:afterAutospacing="1"/>
        <w:jc w:val="both"/>
        <w:rPr>
          <w:rFonts w:asciiTheme="minorHAnsi" w:hAnsiTheme="minorHAnsi" w:cstheme="minorHAnsi"/>
          <w:noProof/>
          <w:snapToGrid w:val="0"/>
          <w:sz w:val="22"/>
          <w:szCs w:val="22"/>
          <w:lang w:eastAsia="en-US"/>
        </w:rPr>
      </w:pPr>
      <w:r w:rsidRPr="00C60E00">
        <w:rPr>
          <w:rFonts w:asciiTheme="minorHAnsi" w:hAnsiTheme="minorHAnsi" w:cstheme="minorHAnsi"/>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and social security contributions.</w:t>
      </w:r>
      <w:r w:rsidRPr="00C60E00">
        <w:rPr>
          <w:rFonts w:asciiTheme="minorHAnsi" w:hAnsiTheme="minorHAnsi" w:cstheme="minorHAns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619BCE0" w14:textId="58BF254A" w:rsidR="003E2346" w:rsidRPr="00C60E00" w:rsidRDefault="003E2346" w:rsidP="003E2346">
      <w:pPr>
        <w:spacing w:before="100" w:beforeAutospacing="1" w:after="100" w:afterAutospacing="1"/>
        <w:jc w:val="both"/>
        <w:rPr>
          <w:rFonts w:asciiTheme="minorHAnsi" w:hAnsiTheme="minorHAnsi" w:cstheme="minorHAnsi"/>
          <w:sz w:val="22"/>
          <w:szCs w:val="22"/>
        </w:rPr>
      </w:pPr>
      <w:r w:rsidRPr="00C60E00">
        <w:rPr>
          <w:rFonts w:asciiTheme="minorHAnsi" w:hAnsiTheme="minorHAnsi" w:cstheme="minorHAnsi"/>
          <w:sz w:val="22"/>
          <w:szCs w:val="22"/>
        </w:rPr>
        <w:lastRenderedPageBreak/>
        <w:t xml:space="preserve">The person is not required to submit the evidence if it has already been submitted for another </w:t>
      </w:r>
      <w:r>
        <w:rPr>
          <w:rFonts w:asciiTheme="minorHAnsi" w:hAnsiTheme="minorHAnsi" w:cstheme="minorHAnsi"/>
          <w:sz w:val="22"/>
          <w:szCs w:val="22"/>
        </w:rPr>
        <w:t>similar</w:t>
      </w:r>
      <w:r w:rsidRPr="00C60E00">
        <w:rPr>
          <w:rFonts w:asciiTheme="minorHAnsi" w:hAnsiTheme="minorHAnsi" w:cstheme="minorHAnsi"/>
          <w:sz w:val="22"/>
          <w:szCs w:val="22"/>
        </w:rPr>
        <w:t xml:space="preserve"> procedure of the same contracting authority. The documents must have been issued no more than one year before the date of their request by the contracting authority and must still be valid at that date. </w:t>
      </w:r>
    </w:p>
    <w:p w14:paraId="046FD9AF" w14:textId="77777777" w:rsidR="003E2346" w:rsidRPr="00C60E00" w:rsidRDefault="003E2346" w:rsidP="003E2346">
      <w:pPr>
        <w:spacing w:before="100" w:beforeAutospacing="1" w:after="100" w:afterAutospacing="1"/>
        <w:jc w:val="both"/>
        <w:rPr>
          <w:rFonts w:asciiTheme="minorHAnsi" w:hAnsiTheme="minorHAnsi" w:cstheme="minorHAnsi"/>
          <w:sz w:val="22"/>
          <w:szCs w:val="22"/>
        </w:rPr>
      </w:pPr>
      <w:r w:rsidRPr="00C60E00">
        <w:rPr>
          <w:rFonts w:asciiTheme="minorHAnsi" w:hAnsiTheme="minorHAnsi" w:cstheme="minorHAnsi"/>
          <w:sz w:val="22"/>
          <w:szCs w:val="22"/>
        </w:rPr>
        <w:t>The signatory declares that the person has already provided the documentary evidence for a previous</w:t>
      </w:r>
      <w:r>
        <w:rPr>
          <w:rFonts w:asciiTheme="minorHAnsi" w:hAnsiTheme="minorHAnsi" w:cstheme="minorHAnsi"/>
          <w:sz w:val="22"/>
          <w:szCs w:val="22"/>
        </w:rPr>
        <w:t xml:space="preserve"> similar</w:t>
      </w:r>
      <w:r w:rsidRPr="00C60E00">
        <w:rPr>
          <w:rFonts w:asciiTheme="minorHAnsi" w:hAnsiTheme="minorHAnsi" w:cstheme="minorHAnsi"/>
          <w:sz w:val="22"/>
          <w:szCs w:val="22"/>
        </w:rPr>
        <w:t xml:space="preserve"> procedure and confirms that there has been no change in its situation: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E2346" w:rsidRPr="006661B5" w14:paraId="36F3E4F3" w14:textId="77777777" w:rsidTr="00FD55BD">
        <w:tc>
          <w:tcPr>
            <w:tcW w:w="4786" w:type="dxa"/>
            <w:shd w:val="clear" w:color="auto" w:fill="auto"/>
          </w:tcPr>
          <w:p w14:paraId="51FECF29" w14:textId="77777777" w:rsidR="003E2346" w:rsidRPr="00F50337" w:rsidRDefault="003E2346" w:rsidP="00FD55BD">
            <w:pPr>
              <w:spacing w:before="100" w:beforeAutospacing="1" w:after="100" w:afterAutospacing="1"/>
              <w:jc w:val="center"/>
              <w:rPr>
                <w:rFonts w:asciiTheme="minorHAnsi" w:hAnsiTheme="minorHAnsi" w:cstheme="minorHAnsi"/>
                <w:b/>
                <w:sz w:val="22"/>
              </w:rPr>
            </w:pPr>
            <w:r w:rsidRPr="00F50337">
              <w:rPr>
                <w:rFonts w:asciiTheme="minorHAnsi" w:hAnsiTheme="minorHAnsi" w:cstheme="minorHAnsi"/>
                <w:b/>
                <w:sz w:val="22"/>
              </w:rPr>
              <w:t>Document</w:t>
            </w:r>
          </w:p>
        </w:tc>
        <w:tc>
          <w:tcPr>
            <w:tcW w:w="4678" w:type="dxa"/>
            <w:shd w:val="clear" w:color="auto" w:fill="auto"/>
          </w:tcPr>
          <w:p w14:paraId="375E47C3" w14:textId="77777777" w:rsidR="003E2346" w:rsidRPr="00F50337" w:rsidRDefault="003E2346" w:rsidP="00FD55BD">
            <w:pPr>
              <w:spacing w:before="100" w:beforeAutospacing="1" w:after="100" w:afterAutospacing="1"/>
              <w:jc w:val="center"/>
              <w:rPr>
                <w:rFonts w:asciiTheme="minorHAnsi" w:hAnsiTheme="minorHAnsi" w:cstheme="minorHAnsi"/>
                <w:b/>
                <w:sz w:val="22"/>
              </w:rPr>
            </w:pPr>
            <w:r w:rsidRPr="00F50337">
              <w:rPr>
                <w:rFonts w:asciiTheme="minorHAnsi" w:hAnsiTheme="minorHAnsi" w:cstheme="minorHAnsi"/>
                <w:b/>
                <w:sz w:val="22"/>
              </w:rPr>
              <w:t>Full reference to previous procedure</w:t>
            </w:r>
          </w:p>
        </w:tc>
      </w:tr>
      <w:tr w:rsidR="003E2346" w:rsidRPr="006661B5" w14:paraId="0C74E3AC" w14:textId="77777777" w:rsidTr="00FD55BD">
        <w:tc>
          <w:tcPr>
            <w:tcW w:w="4786" w:type="dxa"/>
            <w:shd w:val="clear" w:color="auto" w:fill="auto"/>
          </w:tcPr>
          <w:p w14:paraId="45A30157" w14:textId="77777777" w:rsidR="003E2346" w:rsidRPr="00907243" w:rsidRDefault="003E2346" w:rsidP="00FD55BD">
            <w:pPr>
              <w:spacing w:before="100" w:beforeAutospacing="1" w:after="100" w:afterAutospacing="1"/>
              <w:rPr>
                <w:rFonts w:asciiTheme="minorHAnsi" w:hAnsiTheme="minorHAnsi" w:cstheme="minorHAnsi"/>
                <w:sz w:val="20"/>
              </w:rPr>
            </w:pPr>
            <w:r w:rsidRPr="00907243">
              <w:rPr>
                <w:rFonts w:asciiTheme="minorHAnsi" w:hAnsiTheme="minorHAnsi" w:cstheme="minorHAnsi"/>
                <w:i/>
                <w:sz w:val="20"/>
                <w:highlight w:val="lightGray"/>
              </w:rPr>
              <w:t>Insert as many lines as necessary.</w:t>
            </w:r>
          </w:p>
        </w:tc>
        <w:tc>
          <w:tcPr>
            <w:tcW w:w="4678" w:type="dxa"/>
            <w:shd w:val="clear" w:color="auto" w:fill="auto"/>
          </w:tcPr>
          <w:p w14:paraId="19772FE3" w14:textId="77777777" w:rsidR="003E2346" w:rsidRPr="00F50337" w:rsidRDefault="003E2346" w:rsidP="00FD55BD">
            <w:pPr>
              <w:spacing w:before="100" w:beforeAutospacing="1" w:after="100" w:afterAutospacing="1"/>
              <w:rPr>
                <w:rFonts w:asciiTheme="minorHAnsi" w:hAnsiTheme="minorHAnsi" w:cstheme="minorHAnsi"/>
              </w:rPr>
            </w:pP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p>
        </w:tc>
      </w:tr>
    </w:tbl>
    <w:p w14:paraId="7B4EE68B" w14:textId="77777777" w:rsidR="003E2346" w:rsidRPr="00F50337" w:rsidRDefault="003E2346" w:rsidP="003E2346">
      <w:pPr>
        <w:pStyle w:val="Title"/>
        <w:spacing w:before="240"/>
        <w:rPr>
          <w:rFonts w:asciiTheme="minorHAnsi" w:hAnsiTheme="minorHAnsi" w:cstheme="minorHAnsi"/>
          <w:noProof/>
          <w:sz w:val="22"/>
          <w:szCs w:val="22"/>
        </w:rPr>
      </w:pPr>
      <w:r w:rsidRPr="00F50337">
        <w:rPr>
          <w:rFonts w:asciiTheme="minorHAnsi" w:hAnsiTheme="minorHAnsi" w:cstheme="minorHAnsi"/>
          <w:noProof/>
          <w:sz w:val="22"/>
          <w:szCs w:val="22"/>
        </w:rPr>
        <w:t xml:space="preserve">V – Selection criteria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E2346" w:rsidRPr="00F50337" w14:paraId="6F5FACF4" w14:textId="77777777" w:rsidTr="00FD55BD">
        <w:tc>
          <w:tcPr>
            <w:tcW w:w="7344" w:type="dxa"/>
            <w:shd w:val="clear" w:color="auto" w:fill="auto"/>
          </w:tcPr>
          <w:p w14:paraId="1CEF5105" w14:textId="2C38B502" w:rsidR="003E2346" w:rsidRPr="00C55499" w:rsidRDefault="003E2346" w:rsidP="00C55499">
            <w:pPr>
              <w:pStyle w:val="ListParagraph"/>
              <w:numPr>
                <w:ilvl w:val="0"/>
                <w:numId w:val="5"/>
              </w:numPr>
              <w:spacing w:before="120" w:after="120" w:line="240" w:lineRule="auto"/>
              <w:ind w:left="311" w:hanging="295"/>
              <w:jc w:val="both"/>
              <w:rPr>
                <w:rFonts w:asciiTheme="minorHAnsi" w:hAnsiTheme="minorHAnsi" w:cstheme="minorHAnsi"/>
                <w:noProof/>
                <w:sz w:val="22"/>
                <w:szCs w:val="22"/>
              </w:rPr>
            </w:pPr>
            <w:r w:rsidRPr="00C60E00">
              <w:rPr>
                <w:rFonts w:asciiTheme="minorHAnsi" w:hAnsiTheme="minorHAnsi" w:cstheme="minorHAnsi"/>
                <w:noProof/>
                <w:sz w:val="22"/>
                <w:szCs w:val="22"/>
              </w:rPr>
              <w:t>declares that the above-mentioned person complies with the selection criteria applicable to it individually</w:t>
            </w:r>
            <w:r w:rsidRPr="00C55499">
              <w:rPr>
                <w:rFonts w:asciiTheme="minorHAnsi" w:hAnsiTheme="minorHAnsi" w:cstheme="minorHAnsi"/>
                <w:noProof/>
                <w:sz w:val="22"/>
                <w:szCs w:val="22"/>
              </w:rPr>
              <w:t>:</w:t>
            </w:r>
          </w:p>
        </w:tc>
        <w:tc>
          <w:tcPr>
            <w:tcW w:w="704" w:type="dxa"/>
            <w:shd w:val="clear" w:color="auto" w:fill="auto"/>
          </w:tcPr>
          <w:p w14:paraId="2403DD4C" w14:textId="77777777" w:rsidR="003E2346" w:rsidRPr="00907243" w:rsidRDefault="003E2346" w:rsidP="00FD55BD">
            <w:pPr>
              <w:spacing w:before="240" w:after="120"/>
              <w:jc w:val="both"/>
              <w:rPr>
                <w:rFonts w:asciiTheme="minorHAnsi" w:hAnsiTheme="minorHAnsi" w:cstheme="minorHAnsi"/>
                <w:noProof/>
                <w:sz w:val="20"/>
              </w:rPr>
            </w:pPr>
            <w:r w:rsidRPr="00907243">
              <w:rPr>
                <w:rFonts w:asciiTheme="minorHAnsi" w:hAnsiTheme="minorHAnsi" w:cstheme="minorHAnsi"/>
                <w:noProof/>
                <w:sz w:val="20"/>
              </w:rPr>
              <w:t>YES</w:t>
            </w:r>
          </w:p>
        </w:tc>
        <w:tc>
          <w:tcPr>
            <w:tcW w:w="608" w:type="dxa"/>
            <w:shd w:val="clear" w:color="auto" w:fill="auto"/>
          </w:tcPr>
          <w:p w14:paraId="434D7417" w14:textId="77777777" w:rsidR="003E2346" w:rsidRPr="00907243" w:rsidRDefault="003E2346" w:rsidP="00FD55BD">
            <w:pPr>
              <w:spacing w:before="240" w:after="120"/>
              <w:jc w:val="both"/>
              <w:rPr>
                <w:rFonts w:asciiTheme="minorHAnsi" w:hAnsiTheme="minorHAnsi" w:cstheme="minorHAnsi"/>
                <w:noProof/>
                <w:sz w:val="20"/>
              </w:rPr>
            </w:pPr>
            <w:r w:rsidRPr="00907243">
              <w:rPr>
                <w:rFonts w:asciiTheme="minorHAnsi" w:hAnsiTheme="minorHAnsi" w:cstheme="minorHAnsi"/>
                <w:noProof/>
                <w:sz w:val="20"/>
              </w:rPr>
              <w:t>NO</w:t>
            </w:r>
          </w:p>
        </w:tc>
        <w:tc>
          <w:tcPr>
            <w:tcW w:w="630" w:type="dxa"/>
            <w:shd w:val="clear" w:color="auto" w:fill="auto"/>
          </w:tcPr>
          <w:p w14:paraId="0D6B7B23" w14:textId="77777777" w:rsidR="003E2346" w:rsidRPr="00907243" w:rsidRDefault="003E2346" w:rsidP="00FD55BD">
            <w:pPr>
              <w:spacing w:before="240" w:after="120"/>
              <w:jc w:val="both"/>
              <w:rPr>
                <w:rFonts w:asciiTheme="minorHAnsi" w:hAnsiTheme="minorHAnsi" w:cstheme="minorHAnsi"/>
                <w:noProof/>
                <w:sz w:val="20"/>
              </w:rPr>
            </w:pPr>
            <w:r w:rsidRPr="00907243">
              <w:rPr>
                <w:rFonts w:asciiTheme="minorHAnsi" w:hAnsiTheme="minorHAnsi" w:cstheme="minorHAnsi"/>
                <w:noProof/>
                <w:sz w:val="20"/>
              </w:rPr>
              <w:t>N/A</w:t>
            </w:r>
          </w:p>
        </w:tc>
      </w:tr>
      <w:tr w:rsidR="003E2346" w:rsidRPr="00F50337" w14:paraId="1D9583E2" w14:textId="77777777" w:rsidTr="00FD55BD">
        <w:tc>
          <w:tcPr>
            <w:tcW w:w="7344" w:type="dxa"/>
            <w:shd w:val="clear" w:color="auto" w:fill="auto"/>
          </w:tcPr>
          <w:p w14:paraId="447AF22B" w14:textId="7D1FEDCF" w:rsidR="003E2346" w:rsidRPr="00F50337" w:rsidRDefault="003E2346" w:rsidP="003E2346">
            <w:pPr>
              <w:pStyle w:val="Text1"/>
              <w:numPr>
                <w:ilvl w:val="0"/>
                <w:numId w:val="4"/>
              </w:numPr>
              <w:spacing w:before="40" w:after="40"/>
              <w:rPr>
                <w:rFonts w:asciiTheme="minorHAnsi" w:hAnsiTheme="minorHAnsi" w:cstheme="minorHAnsi"/>
                <w:noProof/>
                <w:sz w:val="22"/>
                <w:szCs w:val="22"/>
              </w:rPr>
            </w:pPr>
            <w:r>
              <w:rPr>
                <w:rFonts w:asciiTheme="minorHAnsi" w:hAnsiTheme="minorHAnsi" w:cstheme="minorHAnsi"/>
                <w:noProof/>
                <w:sz w:val="22"/>
                <w:szCs w:val="22"/>
              </w:rPr>
              <w:t>The expert</w:t>
            </w:r>
            <w:r w:rsidRPr="00F50337">
              <w:rPr>
                <w:rFonts w:asciiTheme="minorHAnsi" w:hAnsiTheme="minorHAnsi" w:cstheme="minorHAnsi"/>
                <w:noProof/>
                <w:sz w:val="22"/>
                <w:szCs w:val="22"/>
              </w:rPr>
              <w:t xml:space="preserve"> fulfills the applicable technical and professional criteria indicated in </w:t>
            </w:r>
            <w:r>
              <w:rPr>
                <w:rFonts w:asciiTheme="minorHAnsi" w:hAnsiTheme="minorHAnsi" w:cstheme="minorHAnsi"/>
                <w:noProof/>
                <w:sz w:val="22"/>
                <w:szCs w:val="22"/>
              </w:rPr>
              <w:t>point 1</w:t>
            </w:r>
            <w:r w:rsidR="00C55499">
              <w:rPr>
                <w:rFonts w:asciiTheme="minorHAnsi" w:hAnsiTheme="minorHAnsi" w:cstheme="minorHAnsi"/>
                <w:noProof/>
                <w:sz w:val="22"/>
                <w:szCs w:val="22"/>
              </w:rPr>
              <w:t>1</w:t>
            </w:r>
            <w:r w:rsidRPr="00F50337">
              <w:rPr>
                <w:rFonts w:asciiTheme="minorHAnsi" w:hAnsiTheme="minorHAnsi" w:cstheme="minorHAnsi"/>
                <w:noProof/>
                <w:sz w:val="22"/>
                <w:szCs w:val="22"/>
              </w:rPr>
              <w:t xml:space="preserve"> of the </w:t>
            </w:r>
            <w:r>
              <w:rPr>
                <w:rFonts w:asciiTheme="minorHAnsi" w:hAnsiTheme="minorHAnsi" w:cstheme="minorHAnsi"/>
                <w:noProof/>
                <w:sz w:val="22"/>
                <w:szCs w:val="22"/>
              </w:rPr>
              <w:t>call for expression of interest</w:t>
            </w:r>
            <w:r w:rsidR="00EB57D7">
              <w:rPr>
                <w:rFonts w:asciiTheme="minorHAnsi" w:hAnsiTheme="minorHAnsi" w:cstheme="minorHAnsi"/>
                <w:noProof/>
                <w:sz w:val="22"/>
                <w:szCs w:val="22"/>
              </w:rPr>
              <w:t xml:space="preserve"> to which the expert applies</w:t>
            </w:r>
            <w:r w:rsidRPr="00F50337">
              <w:rPr>
                <w:rFonts w:asciiTheme="minorHAnsi" w:hAnsiTheme="minorHAnsi" w:cstheme="minorHAnsi"/>
                <w:noProof/>
                <w:sz w:val="22"/>
                <w:szCs w:val="22"/>
              </w:rPr>
              <w:t>.</w:t>
            </w:r>
          </w:p>
        </w:tc>
        <w:tc>
          <w:tcPr>
            <w:tcW w:w="704" w:type="dxa"/>
            <w:shd w:val="clear" w:color="auto" w:fill="auto"/>
          </w:tcPr>
          <w:p w14:paraId="3BA93A42"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608" w:type="dxa"/>
            <w:shd w:val="clear" w:color="auto" w:fill="auto"/>
          </w:tcPr>
          <w:p w14:paraId="662CB943"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c>
          <w:tcPr>
            <w:tcW w:w="630" w:type="dxa"/>
          </w:tcPr>
          <w:p w14:paraId="5CCC1D86" w14:textId="77777777" w:rsidR="003E2346" w:rsidRPr="00F50337" w:rsidRDefault="003E2346" w:rsidP="00FD55BD">
            <w:pPr>
              <w:spacing w:before="240" w:after="120"/>
              <w:jc w:val="center"/>
              <w:rPr>
                <w:rFonts w:asciiTheme="minorHAnsi" w:hAnsiTheme="minorHAnsi" w:cstheme="minorHAnsi"/>
                <w:noProof/>
                <w:sz w:val="22"/>
                <w:szCs w:val="22"/>
              </w:rPr>
            </w:pPr>
            <w:r w:rsidRPr="00F50337">
              <w:rPr>
                <w:rFonts w:asciiTheme="minorHAnsi" w:hAnsiTheme="minorHAnsi" w:cstheme="minorHAnsi"/>
                <w:noProof/>
                <w:sz w:val="22"/>
                <w:szCs w:val="22"/>
              </w:rPr>
              <w:fldChar w:fldCharType="begin">
                <w:ffData>
                  <w:name w:val="Check1"/>
                  <w:enabled/>
                  <w:calcOnExit w:val="0"/>
                  <w:checkBox>
                    <w:sizeAuto/>
                    <w:default w:val="0"/>
                  </w:checkBox>
                </w:ffData>
              </w:fldChar>
            </w:r>
            <w:r w:rsidRPr="00F50337">
              <w:rPr>
                <w:rFonts w:asciiTheme="minorHAnsi" w:hAnsiTheme="minorHAnsi" w:cstheme="minorHAnsi"/>
                <w:noProof/>
                <w:sz w:val="22"/>
                <w:szCs w:val="22"/>
              </w:rPr>
              <w:instrText xml:space="preserve"> FORMCHECKBOX </w:instrText>
            </w:r>
            <w:r w:rsidR="00EB57D7">
              <w:rPr>
                <w:rFonts w:asciiTheme="minorHAnsi" w:hAnsiTheme="minorHAnsi" w:cstheme="minorHAnsi"/>
                <w:noProof/>
                <w:sz w:val="22"/>
                <w:szCs w:val="22"/>
              </w:rPr>
            </w:r>
            <w:r w:rsidR="00EB57D7">
              <w:rPr>
                <w:rFonts w:asciiTheme="minorHAnsi" w:hAnsiTheme="minorHAnsi" w:cstheme="minorHAnsi"/>
                <w:noProof/>
                <w:sz w:val="22"/>
                <w:szCs w:val="22"/>
              </w:rPr>
              <w:fldChar w:fldCharType="separate"/>
            </w:r>
            <w:r w:rsidRPr="00F50337">
              <w:rPr>
                <w:rFonts w:asciiTheme="minorHAnsi" w:hAnsiTheme="minorHAnsi" w:cstheme="minorHAnsi"/>
                <w:noProof/>
                <w:sz w:val="22"/>
                <w:szCs w:val="22"/>
              </w:rPr>
              <w:fldChar w:fldCharType="end"/>
            </w:r>
          </w:p>
        </w:tc>
      </w:tr>
    </w:tbl>
    <w:p w14:paraId="4209D542" w14:textId="77777777" w:rsidR="003E2346" w:rsidRPr="00F50337" w:rsidRDefault="003E2346" w:rsidP="00EB57D7">
      <w:pPr>
        <w:pStyle w:val="Title"/>
        <w:keepNext/>
        <w:spacing w:before="100" w:after="0"/>
        <w:rPr>
          <w:rFonts w:asciiTheme="minorHAnsi" w:hAnsiTheme="minorHAnsi" w:cstheme="minorHAnsi"/>
          <w:noProof/>
          <w:sz w:val="22"/>
          <w:szCs w:val="22"/>
        </w:rPr>
      </w:pPr>
      <w:r w:rsidRPr="00F50337">
        <w:rPr>
          <w:rFonts w:asciiTheme="minorHAnsi" w:hAnsiTheme="minorHAnsi" w:cstheme="minorHAnsi"/>
          <w:noProof/>
          <w:sz w:val="22"/>
          <w:szCs w:val="22"/>
        </w:rPr>
        <w:t>VI – Evidence for selection</w:t>
      </w:r>
    </w:p>
    <w:p w14:paraId="0E472AA8" w14:textId="77777777" w:rsidR="003E2346" w:rsidRPr="00C60E00" w:rsidRDefault="003E2346" w:rsidP="003E2346">
      <w:pPr>
        <w:keepNext/>
        <w:spacing w:before="100" w:beforeAutospacing="1" w:after="100" w:afterAutospacing="1"/>
        <w:jc w:val="both"/>
        <w:rPr>
          <w:rFonts w:asciiTheme="minorHAnsi" w:hAnsiTheme="minorHAnsi" w:cstheme="minorHAnsi"/>
          <w:noProof/>
          <w:sz w:val="22"/>
          <w:szCs w:val="22"/>
        </w:rPr>
      </w:pPr>
      <w:r w:rsidRPr="00C60E00">
        <w:rPr>
          <w:rFonts w:asciiTheme="minorHAnsi" w:hAnsiTheme="minorHAnsi" w:cstheme="minorHAnsi"/>
          <w:sz w:val="22"/>
          <w:szCs w:val="22"/>
        </w:rPr>
        <w:t xml:space="preserve">The signatory declares </w:t>
      </w:r>
      <w:r w:rsidRPr="00C60E00">
        <w:rPr>
          <w:rFonts w:asciiTheme="minorHAnsi" w:hAnsiTheme="minorHAnsi" w:cstheme="minorHAnsi"/>
          <w:noProof/>
          <w:sz w:val="22"/>
          <w:szCs w:val="22"/>
        </w:rPr>
        <w:t>that the above-mentioned person is able to provide without delay the necessary supporting documents listed in the relevant sections of th</w:t>
      </w:r>
      <w:r>
        <w:rPr>
          <w:rFonts w:asciiTheme="minorHAnsi" w:hAnsiTheme="minorHAnsi" w:cstheme="minorHAnsi"/>
          <w:noProof/>
          <w:sz w:val="22"/>
          <w:szCs w:val="22"/>
        </w:rPr>
        <w:t>e present call for expression of interest</w:t>
      </w:r>
      <w:r w:rsidRPr="00C60E00">
        <w:rPr>
          <w:rFonts w:asciiTheme="minorHAnsi" w:hAnsiTheme="minorHAnsi" w:cstheme="minorHAnsi"/>
          <w:noProof/>
          <w:sz w:val="22"/>
          <w:szCs w:val="22"/>
        </w:rPr>
        <w:t xml:space="preserve"> and which are not available electronically upon request.</w:t>
      </w:r>
    </w:p>
    <w:p w14:paraId="5B3C352A" w14:textId="3806804B" w:rsidR="003E2346" w:rsidRPr="00C60E00" w:rsidRDefault="003E2346" w:rsidP="003E2346">
      <w:pPr>
        <w:keepNext/>
        <w:spacing w:before="100" w:beforeAutospacing="1" w:after="100" w:afterAutospacing="1"/>
        <w:jc w:val="both"/>
        <w:rPr>
          <w:rFonts w:asciiTheme="minorHAnsi" w:hAnsiTheme="minorHAnsi" w:cstheme="minorHAnsi"/>
          <w:sz w:val="22"/>
          <w:szCs w:val="22"/>
        </w:rPr>
      </w:pPr>
      <w:r w:rsidRPr="00C60E00">
        <w:rPr>
          <w:rFonts w:asciiTheme="minorHAnsi" w:hAnsiTheme="minorHAnsi" w:cstheme="minorHAnsi"/>
          <w:sz w:val="22"/>
          <w:szCs w:val="22"/>
        </w:rPr>
        <w:t xml:space="preserve">The person is not required to submit the evidence if it has already been submitted for another </w:t>
      </w:r>
      <w:r>
        <w:rPr>
          <w:rFonts w:asciiTheme="minorHAnsi" w:hAnsiTheme="minorHAnsi" w:cstheme="minorHAnsi"/>
          <w:sz w:val="22"/>
          <w:szCs w:val="22"/>
        </w:rPr>
        <w:t xml:space="preserve">similar </w:t>
      </w:r>
      <w:r w:rsidRPr="00C60E00">
        <w:rPr>
          <w:rFonts w:asciiTheme="minorHAnsi" w:hAnsiTheme="minorHAnsi" w:cstheme="minorHAnsi"/>
          <w:sz w:val="22"/>
          <w:szCs w:val="22"/>
        </w:rPr>
        <w:t xml:space="preserve">procedure of the same contracting authority. The documents must have been issued no more than one year before the date of their request by the contracting authority and must still be valid at that date. </w:t>
      </w:r>
    </w:p>
    <w:p w14:paraId="2FD066B3" w14:textId="77777777" w:rsidR="003E2346" w:rsidRPr="00C60E00" w:rsidRDefault="003E2346" w:rsidP="003E2346">
      <w:pPr>
        <w:spacing w:before="100" w:beforeAutospacing="1" w:after="100" w:afterAutospacing="1"/>
        <w:jc w:val="both"/>
        <w:rPr>
          <w:rFonts w:asciiTheme="minorHAnsi" w:hAnsiTheme="minorHAnsi" w:cstheme="minorHAnsi"/>
          <w:sz w:val="22"/>
          <w:szCs w:val="22"/>
        </w:rPr>
      </w:pPr>
      <w:r w:rsidRPr="00C60E00">
        <w:rPr>
          <w:rFonts w:asciiTheme="minorHAnsi" w:hAnsiTheme="minorHAnsi" w:cstheme="minorHAnsi"/>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E2346" w:rsidRPr="006661B5" w14:paraId="020043B7" w14:textId="77777777" w:rsidTr="00FD55BD">
        <w:tc>
          <w:tcPr>
            <w:tcW w:w="4786" w:type="dxa"/>
            <w:shd w:val="clear" w:color="auto" w:fill="auto"/>
          </w:tcPr>
          <w:p w14:paraId="69009DB8" w14:textId="77777777" w:rsidR="003E2346" w:rsidRPr="00F50337" w:rsidRDefault="003E2346" w:rsidP="00FD55BD">
            <w:pPr>
              <w:spacing w:before="100" w:beforeAutospacing="1" w:after="100" w:afterAutospacing="1"/>
              <w:jc w:val="center"/>
              <w:rPr>
                <w:rFonts w:asciiTheme="minorHAnsi" w:hAnsiTheme="minorHAnsi" w:cstheme="minorHAnsi"/>
                <w:b/>
                <w:sz w:val="22"/>
              </w:rPr>
            </w:pPr>
            <w:r w:rsidRPr="00F50337">
              <w:rPr>
                <w:rFonts w:asciiTheme="minorHAnsi" w:hAnsiTheme="minorHAnsi" w:cstheme="minorHAnsi"/>
                <w:b/>
                <w:sz w:val="22"/>
              </w:rPr>
              <w:t>Document</w:t>
            </w:r>
          </w:p>
        </w:tc>
        <w:tc>
          <w:tcPr>
            <w:tcW w:w="4678" w:type="dxa"/>
            <w:shd w:val="clear" w:color="auto" w:fill="auto"/>
          </w:tcPr>
          <w:p w14:paraId="57AF7AA0" w14:textId="77777777" w:rsidR="003E2346" w:rsidRPr="00F50337" w:rsidRDefault="003E2346" w:rsidP="00FD55BD">
            <w:pPr>
              <w:spacing w:before="100" w:beforeAutospacing="1" w:after="100" w:afterAutospacing="1"/>
              <w:jc w:val="center"/>
              <w:rPr>
                <w:rFonts w:asciiTheme="minorHAnsi" w:hAnsiTheme="minorHAnsi" w:cstheme="minorHAnsi"/>
                <w:b/>
                <w:sz w:val="22"/>
              </w:rPr>
            </w:pPr>
            <w:r w:rsidRPr="00F50337">
              <w:rPr>
                <w:rFonts w:asciiTheme="minorHAnsi" w:hAnsiTheme="minorHAnsi" w:cstheme="minorHAnsi"/>
                <w:b/>
                <w:sz w:val="22"/>
              </w:rPr>
              <w:t>Full reference to previous procedure</w:t>
            </w:r>
          </w:p>
        </w:tc>
      </w:tr>
      <w:tr w:rsidR="003E2346" w:rsidRPr="006661B5" w14:paraId="79C468EC" w14:textId="77777777" w:rsidTr="00FD55BD">
        <w:tc>
          <w:tcPr>
            <w:tcW w:w="4786" w:type="dxa"/>
            <w:shd w:val="clear" w:color="auto" w:fill="auto"/>
          </w:tcPr>
          <w:p w14:paraId="5F32730F" w14:textId="77777777" w:rsidR="003E2346" w:rsidRPr="00907243" w:rsidRDefault="003E2346" w:rsidP="00FD55BD">
            <w:pPr>
              <w:spacing w:before="100" w:beforeAutospacing="1" w:after="100" w:afterAutospacing="1"/>
              <w:rPr>
                <w:rFonts w:asciiTheme="minorHAnsi" w:hAnsiTheme="minorHAnsi" w:cstheme="minorHAnsi"/>
                <w:sz w:val="20"/>
              </w:rPr>
            </w:pPr>
            <w:r w:rsidRPr="00907243">
              <w:rPr>
                <w:rFonts w:asciiTheme="minorHAnsi" w:hAnsiTheme="minorHAnsi" w:cstheme="minorHAnsi"/>
                <w:i/>
                <w:sz w:val="20"/>
                <w:highlight w:val="lightGray"/>
              </w:rPr>
              <w:t>Insert as many lines as necessary.</w:t>
            </w:r>
          </w:p>
        </w:tc>
        <w:tc>
          <w:tcPr>
            <w:tcW w:w="4678" w:type="dxa"/>
            <w:shd w:val="clear" w:color="auto" w:fill="auto"/>
          </w:tcPr>
          <w:p w14:paraId="2D74ED68" w14:textId="77777777" w:rsidR="003E2346" w:rsidRPr="00F50337" w:rsidRDefault="003E2346" w:rsidP="00FD55BD">
            <w:pPr>
              <w:spacing w:before="100" w:beforeAutospacing="1" w:after="100" w:afterAutospacing="1"/>
              <w:rPr>
                <w:rFonts w:asciiTheme="minorHAnsi" w:hAnsiTheme="minorHAnsi" w:cstheme="minorHAnsi"/>
              </w:rPr>
            </w:pP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p>
        </w:tc>
      </w:tr>
    </w:tbl>
    <w:p w14:paraId="7EFA2423" w14:textId="77777777" w:rsidR="003E2346" w:rsidRPr="00907243" w:rsidRDefault="003E2346" w:rsidP="003E2346">
      <w:pPr>
        <w:spacing w:before="40" w:after="40"/>
        <w:jc w:val="both"/>
        <w:rPr>
          <w:rFonts w:asciiTheme="minorHAnsi" w:hAnsiTheme="minorHAnsi" w:cstheme="minorHAnsi"/>
          <w:noProof/>
          <w:sz w:val="20"/>
        </w:rPr>
      </w:pPr>
    </w:p>
    <w:p w14:paraId="37EFA5AF" w14:textId="77777777" w:rsidR="0028709B" w:rsidRPr="0028709B" w:rsidRDefault="0028709B" w:rsidP="0028709B">
      <w:pPr>
        <w:spacing w:before="40" w:after="40"/>
        <w:rPr>
          <w:b/>
          <w:i/>
          <w:noProof/>
          <w:sz w:val="20"/>
        </w:rPr>
      </w:pPr>
      <w:r w:rsidRPr="0028709B">
        <w:rPr>
          <w:b/>
          <w:i/>
          <w:noProof/>
          <w:sz w:val="20"/>
        </w:rPr>
        <w:t>The person must immediately inform the contracting authority of any changes in the situations as declared.</w:t>
      </w:r>
    </w:p>
    <w:p w14:paraId="686CF012" w14:textId="77777777" w:rsidR="0028709B" w:rsidRDefault="0028709B" w:rsidP="003E2346">
      <w:pPr>
        <w:spacing w:before="40" w:after="40"/>
        <w:jc w:val="both"/>
        <w:rPr>
          <w:rFonts w:asciiTheme="minorHAnsi" w:hAnsiTheme="minorHAnsi" w:cstheme="minorHAnsi"/>
          <w:b/>
          <w:i/>
          <w:noProof/>
          <w:sz w:val="20"/>
        </w:rPr>
      </w:pPr>
    </w:p>
    <w:p w14:paraId="5D493D09" w14:textId="3D14F7A3" w:rsidR="003E2346" w:rsidRPr="00907243" w:rsidRDefault="003E2346" w:rsidP="003E2346">
      <w:pPr>
        <w:spacing w:before="40" w:after="40"/>
        <w:jc w:val="both"/>
        <w:rPr>
          <w:rFonts w:asciiTheme="minorHAnsi" w:hAnsiTheme="minorHAnsi" w:cstheme="minorHAnsi"/>
          <w:b/>
          <w:i/>
          <w:noProof/>
          <w:sz w:val="20"/>
        </w:rPr>
      </w:pPr>
      <w:r w:rsidRPr="00907243">
        <w:rPr>
          <w:rFonts w:asciiTheme="minorHAnsi" w:hAnsiTheme="minorHAnsi" w:cstheme="minorHAnsi"/>
          <w:b/>
          <w:i/>
          <w:noProof/>
          <w:sz w:val="20"/>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DB778E1" w14:textId="77777777" w:rsidR="003E2346" w:rsidRPr="00907243" w:rsidRDefault="003E2346" w:rsidP="003E2346">
      <w:pPr>
        <w:spacing w:before="40" w:after="40"/>
        <w:jc w:val="both"/>
        <w:rPr>
          <w:rFonts w:asciiTheme="minorHAnsi" w:hAnsiTheme="minorHAnsi" w:cstheme="minorHAnsi"/>
          <w:noProof/>
          <w:sz w:val="20"/>
        </w:rPr>
      </w:pPr>
    </w:p>
    <w:p w14:paraId="62A53E2E" w14:textId="77777777" w:rsidR="003E2346" w:rsidRDefault="003E2346" w:rsidP="003E2346">
      <w:pPr>
        <w:tabs>
          <w:tab w:val="left" w:pos="4395"/>
          <w:tab w:val="left" w:pos="7797"/>
        </w:tabs>
        <w:spacing w:before="40" w:after="40"/>
        <w:jc w:val="both"/>
        <w:rPr>
          <w:rFonts w:asciiTheme="minorHAnsi" w:hAnsiTheme="minorHAnsi" w:cstheme="minorHAnsi"/>
          <w:noProof/>
          <w:sz w:val="20"/>
        </w:rPr>
      </w:pPr>
      <w:r w:rsidRPr="00907243">
        <w:rPr>
          <w:rFonts w:asciiTheme="minorHAnsi" w:hAnsiTheme="minorHAnsi" w:cstheme="minorHAnsi"/>
          <w:noProof/>
          <w:sz w:val="20"/>
        </w:rPr>
        <w:t>Full name</w:t>
      </w:r>
      <w:r w:rsidRPr="00907243">
        <w:rPr>
          <w:rFonts w:asciiTheme="minorHAnsi" w:hAnsiTheme="minorHAnsi" w:cstheme="minorHAnsi"/>
          <w:noProof/>
          <w:sz w:val="20"/>
        </w:rPr>
        <w:tab/>
        <w:t>Date</w:t>
      </w:r>
      <w:r w:rsidRPr="00907243">
        <w:rPr>
          <w:rFonts w:asciiTheme="minorHAnsi" w:hAnsiTheme="minorHAnsi" w:cstheme="minorHAnsi"/>
          <w:noProof/>
          <w:sz w:val="20"/>
        </w:rPr>
        <w:tab/>
        <w:t>Signature</w:t>
      </w:r>
    </w:p>
    <w:p w14:paraId="784F60DF" w14:textId="77777777" w:rsidR="003E2346" w:rsidRDefault="003E2346" w:rsidP="003E2346">
      <w:pPr>
        <w:tabs>
          <w:tab w:val="left" w:pos="4395"/>
          <w:tab w:val="left" w:pos="7797"/>
        </w:tabs>
        <w:spacing w:before="40" w:after="40"/>
        <w:jc w:val="both"/>
        <w:rPr>
          <w:rFonts w:asciiTheme="minorHAnsi" w:hAnsiTheme="minorHAnsi" w:cstheme="minorHAnsi"/>
          <w:noProof/>
          <w:sz w:val="20"/>
        </w:rPr>
      </w:pPr>
    </w:p>
    <w:p w14:paraId="0BD8D341" w14:textId="6AD5A427" w:rsidR="003E2346" w:rsidRDefault="003E2346" w:rsidP="003E2346">
      <w:pPr>
        <w:tabs>
          <w:tab w:val="left" w:pos="4395"/>
          <w:tab w:val="left" w:pos="7797"/>
        </w:tabs>
        <w:spacing w:before="40" w:after="40"/>
        <w:jc w:val="both"/>
        <w:rPr>
          <w:rFonts w:asciiTheme="minorHAnsi" w:hAnsiTheme="minorHAnsi" w:cstheme="minorHAnsi"/>
          <w:sz w:val="22"/>
          <w:szCs w:val="22"/>
        </w:rPr>
      </w:pP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r>
        <w:rPr>
          <w:rFonts w:asciiTheme="minorHAnsi" w:hAnsiTheme="minorHAnsi" w:cstheme="minorHAnsi"/>
          <w:sz w:val="22"/>
          <w:szCs w:val="22"/>
        </w:rPr>
        <w:tab/>
      </w:r>
      <w:r w:rsidRPr="00A7513E">
        <w:rPr>
          <w:rFonts w:asciiTheme="minorHAnsi" w:hAnsiTheme="minorHAnsi" w:cstheme="minorHAnsi"/>
          <w:sz w:val="22"/>
          <w:szCs w:val="22"/>
        </w:rPr>
        <w:fldChar w:fldCharType="begin">
          <w:ffData>
            <w:name w:val="Text10"/>
            <w:enabled/>
            <w:calcOnExit w:val="0"/>
            <w:textInput/>
          </w:ffData>
        </w:fldChar>
      </w:r>
      <w:r w:rsidRPr="00A7513E">
        <w:rPr>
          <w:rFonts w:asciiTheme="minorHAnsi" w:hAnsiTheme="minorHAnsi" w:cstheme="minorHAnsi"/>
          <w:sz w:val="22"/>
          <w:szCs w:val="22"/>
        </w:rPr>
        <w:instrText xml:space="preserve"> FORMTEXT </w:instrText>
      </w:r>
      <w:r w:rsidRPr="00A7513E">
        <w:rPr>
          <w:rFonts w:asciiTheme="minorHAnsi" w:hAnsiTheme="minorHAnsi" w:cstheme="minorHAnsi"/>
          <w:sz w:val="22"/>
          <w:szCs w:val="22"/>
        </w:rPr>
      </w:r>
      <w:r w:rsidRPr="00A7513E">
        <w:rPr>
          <w:rFonts w:asciiTheme="minorHAnsi" w:hAnsiTheme="minorHAnsi" w:cstheme="minorHAnsi"/>
          <w:sz w:val="22"/>
          <w:szCs w:val="22"/>
        </w:rPr>
        <w:fldChar w:fldCharType="separate"/>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t> </w:t>
      </w:r>
      <w:r w:rsidRPr="00A7513E">
        <w:rPr>
          <w:rFonts w:asciiTheme="minorHAnsi" w:hAnsiTheme="minorHAnsi" w:cstheme="minorHAnsi"/>
          <w:sz w:val="22"/>
          <w:szCs w:val="22"/>
        </w:rPr>
        <w:fldChar w:fldCharType="end"/>
      </w:r>
      <w:r w:rsidR="00EB57D7">
        <w:rPr>
          <w:rFonts w:asciiTheme="minorHAnsi" w:hAnsiTheme="minorHAnsi" w:cstheme="minorHAnsi"/>
          <w:sz w:val="22"/>
          <w:szCs w:val="22"/>
        </w:rPr>
        <w:tab/>
      </w:r>
      <w:r w:rsidR="00EB57D7" w:rsidRPr="00A7513E">
        <w:rPr>
          <w:rFonts w:asciiTheme="minorHAnsi" w:hAnsiTheme="minorHAnsi" w:cstheme="minorHAnsi"/>
          <w:sz w:val="22"/>
          <w:szCs w:val="22"/>
        </w:rPr>
        <w:fldChar w:fldCharType="begin">
          <w:ffData>
            <w:name w:val="Text10"/>
            <w:enabled/>
            <w:calcOnExit w:val="0"/>
            <w:textInput/>
          </w:ffData>
        </w:fldChar>
      </w:r>
      <w:r w:rsidR="00EB57D7" w:rsidRPr="00A7513E">
        <w:rPr>
          <w:rFonts w:asciiTheme="minorHAnsi" w:hAnsiTheme="minorHAnsi" w:cstheme="minorHAnsi"/>
          <w:sz w:val="22"/>
          <w:szCs w:val="22"/>
        </w:rPr>
        <w:instrText xml:space="preserve"> FORMTEXT </w:instrText>
      </w:r>
      <w:r w:rsidR="00EB57D7" w:rsidRPr="00A7513E">
        <w:rPr>
          <w:rFonts w:asciiTheme="minorHAnsi" w:hAnsiTheme="minorHAnsi" w:cstheme="minorHAnsi"/>
          <w:sz w:val="22"/>
          <w:szCs w:val="22"/>
        </w:rPr>
      </w:r>
      <w:r w:rsidR="00EB57D7" w:rsidRPr="00A7513E">
        <w:rPr>
          <w:rFonts w:asciiTheme="minorHAnsi" w:hAnsiTheme="minorHAnsi" w:cstheme="minorHAnsi"/>
          <w:sz w:val="22"/>
          <w:szCs w:val="22"/>
        </w:rPr>
        <w:fldChar w:fldCharType="separate"/>
      </w:r>
      <w:r w:rsidR="00EB57D7" w:rsidRPr="00A7513E">
        <w:rPr>
          <w:rFonts w:asciiTheme="minorHAnsi" w:hAnsiTheme="minorHAnsi" w:cstheme="minorHAnsi"/>
          <w:sz w:val="22"/>
          <w:szCs w:val="22"/>
        </w:rPr>
        <w:t> </w:t>
      </w:r>
      <w:r w:rsidR="00EB57D7" w:rsidRPr="00A7513E">
        <w:rPr>
          <w:rFonts w:asciiTheme="minorHAnsi" w:hAnsiTheme="minorHAnsi" w:cstheme="minorHAnsi"/>
          <w:sz w:val="22"/>
          <w:szCs w:val="22"/>
        </w:rPr>
        <w:t> </w:t>
      </w:r>
      <w:r w:rsidR="00EB57D7" w:rsidRPr="00A7513E">
        <w:rPr>
          <w:rFonts w:asciiTheme="minorHAnsi" w:hAnsiTheme="minorHAnsi" w:cstheme="minorHAnsi"/>
          <w:sz w:val="22"/>
          <w:szCs w:val="22"/>
        </w:rPr>
        <w:t> </w:t>
      </w:r>
      <w:r w:rsidR="00EB57D7" w:rsidRPr="00A7513E">
        <w:rPr>
          <w:rFonts w:asciiTheme="minorHAnsi" w:hAnsiTheme="minorHAnsi" w:cstheme="minorHAnsi"/>
          <w:sz w:val="22"/>
          <w:szCs w:val="22"/>
        </w:rPr>
        <w:t> </w:t>
      </w:r>
      <w:r w:rsidR="00EB57D7" w:rsidRPr="00A7513E">
        <w:rPr>
          <w:rFonts w:asciiTheme="minorHAnsi" w:hAnsiTheme="minorHAnsi" w:cstheme="minorHAnsi"/>
          <w:sz w:val="22"/>
          <w:szCs w:val="22"/>
        </w:rPr>
        <w:t> </w:t>
      </w:r>
      <w:r w:rsidR="00EB57D7" w:rsidRPr="00A7513E">
        <w:rPr>
          <w:rFonts w:asciiTheme="minorHAnsi" w:hAnsiTheme="minorHAnsi" w:cstheme="minorHAnsi"/>
          <w:sz w:val="22"/>
          <w:szCs w:val="22"/>
        </w:rPr>
        <w:fldChar w:fldCharType="end"/>
      </w:r>
    </w:p>
    <w:sectPr w:rsidR="003E2346" w:rsidSect="00DE3193">
      <w:headerReference w:type="even" r:id="rId7"/>
      <w:headerReference w:type="default" r:id="rId8"/>
      <w:headerReference w:type="first" r:id="rId9"/>
      <w:pgSz w:w="11906" w:h="16838" w:code="9"/>
      <w:pgMar w:top="958" w:right="1417" w:bottom="1701" w:left="1417" w:header="567"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A48D" w14:textId="77777777" w:rsidR="003E2346" w:rsidRDefault="003E2346" w:rsidP="003E2346">
      <w:pPr>
        <w:spacing w:after="0" w:line="240" w:lineRule="auto"/>
      </w:pPr>
      <w:r>
        <w:separator/>
      </w:r>
    </w:p>
  </w:endnote>
  <w:endnote w:type="continuationSeparator" w:id="0">
    <w:p w14:paraId="7D5E6E8A" w14:textId="77777777" w:rsidR="003E2346" w:rsidRDefault="003E2346" w:rsidP="003E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663E" w14:textId="77777777" w:rsidR="003E2346" w:rsidRDefault="003E2346" w:rsidP="003E2346">
      <w:pPr>
        <w:spacing w:after="0" w:line="240" w:lineRule="auto"/>
      </w:pPr>
      <w:r>
        <w:separator/>
      </w:r>
    </w:p>
  </w:footnote>
  <w:footnote w:type="continuationSeparator" w:id="0">
    <w:p w14:paraId="05954E7B" w14:textId="77777777" w:rsidR="003E2346" w:rsidRDefault="003E2346" w:rsidP="003E2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317E" w14:textId="77777777" w:rsidR="003E2346" w:rsidRDefault="003E2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BEA3" w14:textId="77777777" w:rsidR="003E2346" w:rsidRDefault="003E2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91E9" w14:textId="77777777" w:rsidR="003E2346" w:rsidRPr="0055483C" w:rsidRDefault="003E2346" w:rsidP="00DE3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0B9"/>
    <w:multiLevelType w:val="hybridMultilevel"/>
    <w:tmpl w:val="FF0E715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3090261">
    <w:abstractNumId w:val="2"/>
  </w:num>
  <w:num w:numId="2" w16cid:durableId="221867445">
    <w:abstractNumId w:val="3"/>
  </w:num>
  <w:num w:numId="3" w16cid:durableId="122623520">
    <w:abstractNumId w:val="1"/>
  </w:num>
  <w:num w:numId="4" w16cid:durableId="2073842092">
    <w:abstractNumId w:val="4"/>
  </w:num>
  <w:num w:numId="5" w16cid:durableId="174673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46"/>
    <w:rsid w:val="001D1D6B"/>
    <w:rsid w:val="0028709B"/>
    <w:rsid w:val="00344893"/>
    <w:rsid w:val="003E2346"/>
    <w:rsid w:val="004123E5"/>
    <w:rsid w:val="006E17DB"/>
    <w:rsid w:val="00C55499"/>
    <w:rsid w:val="00EB57D7"/>
    <w:rsid w:val="00FC1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6BB31"/>
  <w15:chartTrackingRefBased/>
  <w15:docId w15:val="{A754F9D3-135B-451E-A3C1-DE2CD51F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2346"/>
    <w:pPr>
      <w:spacing w:after="240" w:line="269" w:lineRule="auto"/>
    </w:pPr>
    <w:rPr>
      <w:rFonts w:ascii="Calibri" w:eastAsia="Times New Roman" w:hAnsi="Calibri"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46"/>
    <w:pPr>
      <w:ind w:left="482" w:hanging="482"/>
      <w:contextualSpacing/>
    </w:pPr>
  </w:style>
  <w:style w:type="paragraph" w:styleId="Title">
    <w:name w:val="Title"/>
    <w:basedOn w:val="Normal"/>
    <w:next w:val="Normal"/>
    <w:link w:val="TitleChar"/>
    <w:qFormat/>
    <w:rsid w:val="003E2346"/>
    <w:pPr>
      <w:spacing w:beforeAutospacing="1"/>
      <w:jc w:val="center"/>
    </w:pPr>
    <w:rPr>
      <w:b/>
      <w:sz w:val="40"/>
    </w:rPr>
  </w:style>
  <w:style w:type="character" w:customStyle="1" w:styleId="TitleChar">
    <w:name w:val="Title Char"/>
    <w:basedOn w:val="DefaultParagraphFont"/>
    <w:link w:val="Title"/>
    <w:qFormat/>
    <w:rsid w:val="003E2346"/>
    <w:rPr>
      <w:rFonts w:ascii="Calibri" w:eastAsia="Times New Roman" w:hAnsi="Calibri" w:cs="Times New Roman"/>
      <w:b/>
      <w:kern w:val="0"/>
      <w:sz w:val="40"/>
      <w:szCs w:val="20"/>
      <w:lang w:val="en-GB" w:eastAsia="en-GB"/>
      <w14:ligatures w14:val="none"/>
    </w:rPr>
  </w:style>
  <w:style w:type="paragraph" w:styleId="FootnoteText">
    <w:name w:val="footnote text"/>
    <w:basedOn w:val="Normal"/>
    <w:link w:val="FootnoteTextChar"/>
    <w:uiPriority w:val="99"/>
    <w:unhideWhenUsed/>
    <w:rsid w:val="003E2346"/>
    <w:pPr>
      <w:spacing w:after="120"/>
      <w:ind w:left="283" w:hanging="283"/>
    </w:pPr>
    <w:rPr>
      <w:sz w:val="22"/>
    </w:rPr>
  </w:style>
  <w:style w:type="character" w:customStyle="1" w:styleId="FootnoteTextChar">
    <w:name w:val="Footnote Text Char"/>
    <w:basedOn w:val="DefaultParagraphFont"/>
    <w:link w:val="FootnoteText"/>
    <w:uiPriority w:val="99"/>
    <w:rsid w:val="003E2346"/>
    <w:rPr>
      <w:rFonts w:ascii="Calibri" w:eastAsia="Times New Roman" w:hAnsi="Calibri" w:cs="Times New Roman"/>
      <w:kern w:val="0"/>
      <w:szCs w:val="20"/>
      <w:lang w:val="en-GB" w:eastAsia="en-GB"/>
      <w14:ligatures w14:val="none"/>
    </w:rPr>
  </w:style>
  <w:style w:type="paragraph" w:styleId="Header">
    <w:name w:val="header"/>
    <w:basedOn w:val="Normal"/>
    <w:link w:val="HeaderChar"/>
    <w:uiPriority w:val="99"/>
    <w:unhideWhenUsed/>
    <w:rsid w:val="003E2346"/>
    <w:pPr>
      <w:tabs>
        <w:tab w:val="right" w:pos="9071"/>
      </w:tabs>
    </w:pPr>
  </w:style>
  <w:style w:type="character" w:customStyle="1" w:styleId="HeaderChar">
    <w:name w:val="Header Char"/>
    <w:basedOn w:val="DefaultParagraphFont"/>
    <w:link w:val="Header"/>
    <w:uiPriority w:val="99"/>
    <w:rsid w:val="003E2346"/>
    <w:rPr>
      <w:rFonts w:ascii="Calibri" w:eastAsia="Times New Roman" w:hAnsi="Calibri" w:cs="Times New Roman"/>
      <w:kern w:val="0"/>
      <w:sz w:val="24"/>
      <w:szCs w:val="20"/>
      <w:lang w:val="en-GB" w:eastAsia="en-GB"/>
      <w14:ligatures w14:val="none"/>
    </w:rPr>
  </w:style>
  <w:style w:type="character" w:styleId="FootnoteReference">
    <w:name w:val="footnote reference"/>
    <w:uiPriority w:val="99"/>
    <w:rsid w:val="003E2346"/>
    <w:rPr>
      <w:rFonts w:ascii="Arial" w:hAnsi="Arial"/>
      <w:b/>
      <w:vertAlign w:val="superscript"/>
    </w:rPr>
  </w:style>
  <w:style w:type="paragraph" w:customStyle="1" w:styleId="Text1">
    <w:name w:val="Text 1"/>
    <w:basedOn w:val="Normal"/>
    <w:link w:val="Text1Char"/>
    <w:qFormat/>
    <w:rsid w:val="003E2346"/>
    <w:pPr>
      <w:spacing w:line="240" w:lineRule="auto"/>
      <w:ind w:left="482"/>
      <w:jc w:val="both"/>
    </w:pPr>
    <w:rPr>
      <w:rFonts w:ascii="Times New Roman" w:hAnsi="Times New Roman"/>
      <w:lang w:eastAsia="en-US"/>
    </w:rPr>
  </w:style>
  <w:style w:type="character" w:customStyle="1" w:styleId="Text1Char">
    <w:name w:val="Text 1 Char"/>
    <w:basedOn w:val="DefaultParagraphFont"/>
    <w:link w:val="Text1"/>
    <w:rsid w:val="003E2346"/>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3E2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346"/>
    <w:rPr>
      <w:rFonts w:ascii="Calibri" w:eastAsia="Times New Roman" w:hAnsi="Calibri" w:cs="Times New Roman"/>
      <w:kern w:val="0"/>
      <w:sz w:val="24"/>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P Document" ma:contentTypeID="0x010100AAE994419BC24CED8BF9A98B0A371F9900585DD59C4CB3054DA624953D5D6CBB3E" ma:contentTypeVersion="74" ma:contentTypeDescription="Create in this document library a blank document" ma:contentTypeScope="" ma:versionID="5a16331863f5921cd09c854a667e07a3">
  <xsd:schema xmlns:xsd="http://www.w3.org/2001/XMLSchema" xmlns:xs="http://www.w3.org/2001/XMLSchema" xmlns:p="http://schemas.microsoft.com/office/2006/metadata/properties" xmlns:ns1="http://schemas.microsoft.com/sharepoint/v3" xmlns:ns2="http://schemas.microsoft.com/sharepoint/v3/fields" xmlns:ns3="f35f5637-fabd-4565-b1d5-90ce7b582d39" xmlns:ns4="b0ed2147-2d3c-4b62-b4c6-683a9eba27f3" targetNamespace="http://schemas.microsoft.com/office/2006/metadata/properties" ma:root="true" ma:fieldsID="d543cc99d8717898d460ee931bcb9980" ns1:_="" ns2:_="" ns3:_="" ns4:_="">
    <xsd:import namespace="http://schemas.microsoft.com/sharepoint/v3"/>
    <xsd:import namespace="http://schemas.microsoft.com/sharepoint/v3/fields"/>
    <xsd:import namespace="f35f5637-fabd-4565-b1d5-90ce7b582d39"/>
    <xsd:import namespace="b0ed2147-2d3c-4b62-b4c6-683a9eba27f3"/>
    <xsd:element name="properties">
      <xsd:complexType>
        <xsd:sequence>
          <xsd:element name="documentManagement">
            <xsd:complexType>
              <xsd:all>
                <xsd:element ref="ns1:AresNumber" minOccurs="0"/>
                <xsd:element ref="ns1:Document_x0020_Description" minOccurs="0"/>
                <xsd:element ref="ns2:Unit_Dir0_tax"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esNumber" ma:index="8" nillable="true" ma:displayName="Ares number" ma:description="The number of this document in ARES" ma:format="Hyperlink" ma:internalName="AresNumber">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Description" ma:index="9" nillable="true" ma:displayName="Doc. description" ma:description="A general description about the current document" ma:internalName="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nit_Dir0_tax" ma:index="11" nillable="true" ma:taxonomy="true" ma:internalName="Unit_Dir0_tax" ma:taxonomyFieldName="Unit_Directorates_tax" ma:displayName="Unit and Directorates" ma:readOnly="false" ma:fieldId="{6b607fa4-dfae-4254-9f92-65a5b8fe44e9}" ma:sspId="c2ecfd70-f0a7-4227-9d3f-c0584232298e" ma:termSetId="7d1f3413-d8cf-4e24-8496-d417936084da" ma:anchorId="0b0c2009-ebf3-4690-9416-0db79d357c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f5637-fabd-4565-b1d5-90ce7b582d39"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76e47730-4984-4867-aa23-15f68aafc15f}" ma:internalName="TaxCatchAll" ma:showField="CatchAllData" ma:web="b0ed2147-2d3c-4b62-b4c6-683a9eba27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76e47730-4984-4867-aa23-15f68aafc15f}" ma:internalName="TaxCatchAllLabel" ma:readOnly="true" ma:showField="CatchAllDataLabel" ma:web="b0ed2147-2d3c-4b62-b4c6-683a9eba27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ed2147-2d3c-4b62-b4c6-683a9eba27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ecfd70-f0a7-4227-9d3f-c0584232298e" ContentTypeId="0x010100AAE994419BC24CED8BF9A98B0A371F99"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esNumber xmlns="http://schemas.microsoft.com/sharepoint/v3">
      <Url xsi:nil="true"/>
      <Description xsi:nil="true"/>
    </AresNumber>
    <Unit_Dir0_tax xmlns="http://schemas.microsoft.com/sharepoint/v3/fields">
      <Terms xmlns="http://schemas.microsoft.com/office/infopath/2007/PartnerControls"/>
    </Unit_Dir0_tax>
    <TaxCatchAll xmlns="f35f5637-fabd-4565-b1d5-90ce7b582d39"/>
    <Document_x0020_Description xmlns="http://schemas.microsoft.com/sharepoint/v3" xsi:nil="true"/>
  </documentManagement>
</p:properties>
</file>

<file path=customXml/itemProps1.xml><?xml version="1.0" encoding="utf-8"?>
<ds:datastoreItem xmlns:ds="http://schemas.openxmlformats.org/officeDocument/2006/customXml" ds:itemID="{96B8BA9C-EFF6-4EE5-A772-9789BA6CD2EF}"/>
</file>

<file path=customXml/itemProps2.xml><?xml version="1.0" encoding="utf-8"?>
<ds:datastoreItem xmlns:ds="http://schemas.openxmlformats.org/officeDocument/2006/customXml" ds:itemID="{6917A06A-F766-4BA8-B1D6-929317F37D4B}"/>
</file>

<file path=customXml/itemProps3.xml><?xml version="1.0" encoding="utf-8"?>
<ds:datastoreItem xmlns:ds="http://schemas.openxmlformats.org/officeDocument/2006/customXml" ds:itemID="{A1C827C0-5CAE-40D8-923C-840890794112}"/>
</file>

<file path=customXml/itemProps4.xml><?xml version="1.0" encoding="utf-8"?>
<ds:datastoreItem xmlns:ds="http://schemas.openxmlformats.org/officeDocument/2006/customXml" ds:itemID="{46940CE3-8B5A-4967-B541-59B472CBB956}"/>
</file>

<file path=customXml/itemProps5.xml><?xml version="1.0" encoding="utf-8"?>
<ds:datastoreItem xmlns:ds="http://schemas.openxmlformats.org/officeDocument/2006/customXml" ds:itemID="{080A4218-1396-4381-BF25-799C979C7798}"/>
</file>

<file path=docProps/app.xml><?xml version="1.0" encoding="utf-8"?>
<Properties xmlns="http://schemas.openxmlformats.org/officeDocument/2006/extended-properties" xmlns:vt="http://schemas.openxmlformats.org/officeDocument/2006/docPropsVTypes">
  <Template>Normal</Template>
  <TotalTime>15</TotalTime>
  <Pages>4</Pages>
  <Words>1723</Words>
  <Characters>9824</Characters>
  <Application>Microsoft Office Word</Application>
  <DocSecurity>0</DocSecurity>
  <Lines>81</Lines>
  <Paragraphs>23</Paragraphs>
  <ScaleCrop>false</ScaleCrop>
  <Company>European Commission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2024-01-25T16:04:00Z</dcterms:created>
  <dcterms:modified xsi:type="dcterms:W3CDTF">2024-01-26T11:30:00Z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2024-01-25T16:04:23Z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5abac15e-4371-4a31-9dd5-2b0bb88c503a</vt:lpwstr>
  </property>
  <property fmtid="{D5CDD505-2E9C-101B-9397-08002B2CF9AE}" pid="8" name="MSIP_Label_6bd9ddd1-4d20-43f6-abfa-fc3c07406f94_ContentBits">
    <vt:lpwstr>0</vt:lpwstr>
  </property>
  <property fmtid="{D5CDD505-2E9C-101B-9397-08002B2CF9AE}" pid="9" name="ContentTypeId">
    <vt:lpwstr>0x010100AAE994419BC24CED8BF9A98B0A371F9900585DD59C4CB3054DA624953D5D6CBB3E</vt:lpwstr>
  </property>
  <property fmtid="{D5CDD505-2E9C-101B-9397-08002B2CF9AE}" pid="10" name="Unit_Directorates_tax">
    <vt:lpwstr/>
  </property>
</Properties>
</file>